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6C8"/>
  <w:body>
    <w:p w14:paraId="3B45B182" w14:textId="77777777" w:rsidR="006C6084" w:rsidRPr="009157CC" w:rsidRDefault="006C6084" w:rsidP="00593A37">
      <w:pPr>
        <w:jc w:val="center"/>
        <w:rPr>
          <w:rFonts w:ascii="Times New Roman" w:hAnsi="Times New Roman" w:cs="Times New Roman"/>
        </w:rPr>
      </w:pPr>
    </w:p>
    <w:p w14:paraId="3854C961" w14:textId="59259514" w:rsidR="00591B3C" w:rsidRPr="00591B3C" w:rsidRDefault="00591B3C" w:rsidP="00591B3C">
      <w:pPr>
        <w:spacing w:after="120"/>
        <w:ind w:left="-360" w:right="-360"/>
        <w:jc w:val="center"/>
        <w:rPr>
          <w:rFonts w:ascii="Garamond" w:hAnsi="Garamond" w:cs="Times New Roman"/>
          <w:sz w:val="40"/>
          <w:szCs w:val="40"/>
        </w:rPr>
      </w:pPr>
      <w:r w:rsidRPr="00591B3C">
        <w:rPr>
          <w:rFonts w:ascii="Garamond" w:hAnsi="Garamond" w:cs="Times New Roman"/>
          <w:sz w:val="40"/>
          <w:szCs w:val="40"/>
        </w:rPr>
        <w:t>Department of Languages and Cultural Studies</w:t>
      </w:r>
    </w:p>
    <w:p w14:paraId="3D10608D" w14:textId="7EC62CF9" w:rsidR="00591B3C" w:rsidRDefault="00591B3C" w:rsidP="00591B3C">
      <w:pPr>
        <w:spacing w:after="120"/>
        <w:jc w:val="center"/>
        <w:rPr>
          <w:rFonts w:ascii="Garamond" w:eastAsia="PMingLiU" w:hAnsi="Garamond" w:cs="Times New Roman"/>
          <w:sz w:val="32"/>
          <w:szCs w:val="32"/>
          <w:lang w:eastAsia="zh-TW"/>
        </w:rPr>
      </w:pPr>
      <w:r w:rsidRPr="00591B3C">
        <w:rPr>
          <w:rFonts w:ascii="Garamond" w:hAnsi="Garamond" w:cs="Times New Roman"/>
          <w:sz w:val="32"/>
          <w:szCs w:val="32"/>
        </w:rPr>
        <w:t>Fall 2025 ~</w:t>
      </w:r>
      <w:r w:rsidRPr="00591B3C">
        <w:rPr>
          <w:rFonts w:ascii="Garamond" w:eastAsia="PMingLiU" w:hAnsi="Garamond" w:cs="Times New Roman"/>
          <w:sz w:val="32"/>
          <w:szCs w:val="32"/>
          <w:lang w:eastAsia="zh-TW"/>
        </w:rPr>
        <w:t xml:space="preserve"> Monday</w:t>
      </w:r>
      <w:r w:rsidR="00A80D0B">
        <w:rPr>
          <w:rFonts w:ascii="Garamond" w:eastAsia="PMingLiU" w:hAnsi="Garamond" w:cs="Times New Roman"/>
          <w:sz w:val="32"/>
          <w:szCs w:val="32"/>
          <w:lang w:eastAsia="zh-TW"/>
        </w:rPr>
        <w:t>/</w:t>
      </w:r>
      <w:r w:rsidRPr="00591B3C">
        <w:rPr>
          <w:rFonts w:ascii="Garamond" w:eastAsia="PMingLiU" w:hAnsi="Garamond" w:cs="Times New Roman"/>
          <w:sz w:val="32"/>
          <w:szCs w:val="32"/>
          <w:lang w:eastAsia="zh-TW"/>
        </w:rPr>
        <w:t xml:space="preserve">Wednesday, </w:t>
      </w:r>
      <w:r w:rsidR="006B2D8F">
        <w:rPr>
          <w:rFonts w:ascii="Garamond" w:eastAsia="PMingLiU" w:hAnsi="Garamond" w:cs="Times New Roman"/>
          <w:sz w:val="32"/>
          <w:szCs w:val="32"/>
          <w:lang w:eastAsia="zh-TW"/>
        </w:rPr>
        <w:t>11 am</w:t>
      </w:r>
      <w:r w:rsidR="00A80D0B" w:rsidRPr="00A80D0B">
        <w:rPr>
          <w:rFonts w:ascii="Garamond" w:hAnsi="Garamond" w:cs="Hadassah Friedlaender"/>
          <w:sz w:val="32"/>
          <w:szCs w:val="32"/>
        </w:rPr>
        <w:t>–</w:t>
      </w:r>
      <w:r w:rsidR="006B2D8F">
        <w:rPr>
          <w:rFonts w:ascii="Garamond" w:eastAsia="PMingLiU" w:hAnsi="Garamond" w:cs="Times New Roman"/>
          <w:sz w:val="32"/>
          <w:szCs w:val="32"/>
          <w:lang w:eastAsia="zh-TW"/>
        </w:rPr>
        <w:t>12</w:t>
      </w:r>
      <w:r w:rsidRPr="00591B3C">
        <w:rPr>
          <w:rFonts w:ascii="Garamond" w:eastAsia="PMingLiU" w:hAnsi="Garamond" w:cs="Times New Roman"/>
          <w:sz w:val="32"/>
          <w:szCs w:val="32"/>
          <w:lang w:eastAsia="zh-TW"/>
        </w:rPr>
        <w:t>:</w:t>
      </w:r>
      <w:r w:rsidR="006B2D8F">
        <w:rPr>
          <w:rFonts w:ascii="Garamond" w:eastAsia="PMingLiU" w:hAnsi="Garamond" w:cs="Times New Roman"/>
          <w:sz w:val="32"/>
          <w:szCs w:val="32"/>
          <w:lang w:eastAsia="zh-TW"/>
        </w:rPr>
        <w:t>2</w:t>
      </w:r>
      <w:r w:rsidRPr="00591B3C">
        <w:rPr>
          <w:rFonts w:ascii="Garamond" w:eastAsia="PMingLiU" w:hAnsi="Garamond" w:cs="Times New Roman"/>
          <w:sz w:val="32"/>
          <w:szCs w:val="32"/>
          <w:lang w:eastAsia="zh-TW"/>
        </w:rPr>
        <w:t>0</w:t>
      </w:r>
      <w:r w:rsidR="006B2D8F">
        <w:rPr>
          <w:rFonts w:ascii="Garamond" w:eastAsia="PMingLiU" w:hAnsi="Garamond" w:cs="Times New Roman"/>
          <w:sz w:val="32"/>
          <w:szCs w:val="32"/>
          <w:lang w:eastAsia="zh-TW"/>
        </w:rPr>
        <w:t xml:space="preserve"> pm</w:t>
      </w:r>
    </w:p>
    <w:p w14:paraId="05935BC7" w14:textId="77777777" w:rsidR="00591B3C" w:rsidRPr="00591B3C" w:rsidRDefault="00591B3C" w:rsidP="009157CC">
      <w:pPr>
        <w:jc w:val="center"/>
        <w:rPr>
          <w:rFonts w:ascii="Garamond" w:hAnsi="Garamond" w:cs="Times New Roman"/>
        </w:rPr>
      </w:pPr>
    </w:p>
    <w:p w14:paraId="47107AA1" w14:textId="39B91F97" w:rsidR="00593A37" w:rsidRPr="00591B3C" w:rsidRDefault="00D3328C" w:rsidP="00591B3C">
      <w:pPr>
        <w:spacing w:after="120"/>
        <w:jc w:val="center"/>
        <w:rPr>
          <w:rFonts w:ascii="Garamond" w:hAnsi="Garamond" w:cs="Times New Roman"/>
          <w:b/>
          <w:bCs/>
          <w:sz w:val="32"/>
          <w:szCs w:val="32"/>
        </w:rPr>
      </w:pPr>
      <w:r w:rsidRPr="00D3328C">
        <w:rPr>
          <w:rFonts w:ascii="Garamond" w:hAnsi="Garamond"/>
          <w:b/>
          <w:bCs/>
          <w:sz w:val="32"/>
          <w:szCs w:val="32"/>
        </w:rPr>
        <w:t>HUF 320: Transnational Issues in the Francophone World</w:t>
      </w:r>
    </w:p>
    <w:p w14:paraId="2DB24B16" w14:textId="77777777" w:rsidR="00591B3C" w:rsidRPr="00591B3C" w:rsidRDefault="00591B3C" w:rsidP="00E87BC4">
      <w:pPr>
        <w:spacing w:before="120" w:after="120"/>
        <w:jc w:val="center"/>
        <w:rPr>
          <w:rFonts w:ascii="Garamond" w:hAnsi="Garamond" w:cs="Times New Roman"/>
          <w:sz w:val="28"/>
          <w:szCs w:val="28"/>
        </w:rPr>
      </w:pPr>
      <w:r w:rsidRPr="00591B3C">
        <w:rPr>
          <w:rFonts w:ascii="Garamond" w:hAnsi="Garamond" w:cs="Times New Roman"/>
          <w:sz w:val="32"/>
          <w:szCs w:val="32"/>
        </w:rPr>
        <w:t>Prof. F</w:t>
      </w:r>
      <w:r w:rsidRPr="00200D32">
        <w:rPr>
          <w:rFonts w:ascii="Garamond" w:hAnsi="Garamond" w:cs="Times New Roman"/>
          <w:sz w:val="28"/>
          <w:szCs w:val="28"/>
        </w:rPr>
        <w:t>RANCK</w:t>
      </w:r>
      <w:r w:rsidRPr="00591B3C">
        <w:rPr>
          <w:rFonts w:ascii="Garamond" w:hAnsi="Garamond" w:cs="Times New Roman"/>
          <w:sz w:val="32"/>
          <w:szCs w:val="32"/>
        </w:rPr>
        <w:t xml:space="preserve"> D</w:t>
      </w:r>
      <w:r w:rsidRPr="00200D32">
        <w:rPr>
          <w:rFonts w:ascii="Garamond" w:hAnsi="Garamond" w:cs="Times New Roman"/>
          <w:sz w:val="28"/>
          <w:szCs w:val="28"/>
        </w:rPr>
        <w:t>ALMAS</w:t>
      </w:r>
    </w:p>
    <w:p w14:paraId="35CADF4A" w14:textId="77777777" w:rsidR="00593A37" w:rsidRPr="007F48E2" w:rsidRDefault="00593A37" w:rsidP="00613A4A">
      <w:pPr>
        <w:jc w:val="center"/>
        <w:rPr>
          <w:rFonts w:ascii="Hadassah Friedlaender" w:hAnsi="Hadassah Friedlaender" w:cs="Hadassah Friedlaender"/>
        </w:rPr>
      </w:pPr>
    </w:p>
    <w:p w14:paraId="09148160" w14:textId="75292995" w:rsidR="000B3B4C" w:rsidRPr="00DF3504" w:rsidRDefault="000B3B4C" w:rsidP="00DF3504">
      <w:pPr>
        <w:jc w:val="center"/>
        <w:rPr>
          <w:rFonts w:ascii="Hadassah Friedlaender" w:hAnsi="Hadassah Friedlaender" w:cs="Hadassah Friedlaender"/>
          <w:color w:val="215E99" w:themeColor="text2" w:themeTint="BF"/>
          <w:sz w:val="48"/>
          <w:szCs w:val="48"/>
        </w:rPr>
      </w:pPr>
      <w:r w:rsidRPr="00DF3504">
        <w:rPr>
          <w:rFonts w:ascii="Hadassah Friedlaender" w:hAnsi="Hadassah Friedlaender" w:cs="Hadassah Friedlaender" w:hint="cs"/>
          <w:color w:val="215E99" w:themeColor="text2" w:themeTint="BF"/>
          <w:sz w:val="48"/>
          <w:szCs w:val="48"/>
        </w:rPr>
        <w:t>FRANCE – CHINA CROSSINGS</w:t>
      </w:r>
    </w:p>
    <w:p w14:paraId="26FAA5E7" w14:textId="77777777" w:rsidR="000B3B4C" w:rsidRPr="00DF3504" w:rsidRDefault="000B3B4C" w:rsidP="005E3B37">
      <w:pPr>
        <w:jc w:val="center"/>
        <w:rPr>
          <w:b/>
          <w:bCs/>
          <w:color w:val="0F4761" w:themeColor="accent1" w:themeShade="BF"/>
        </w:rPr>
      </w:pPr>
      <w:r w:rsidRPr="000B3B4C">
        <w:rPr>
          <w:b/>
          <w:bCs/>
        </w:rPr>
        <w:fldChar w:fldCharType="begin"/>
      </w:r>
      <w:r w:rsidRPr="000B3B4C">
        <w:rPr>
          <w:b/>
          <w:bCs/>
        </w:rPr>
        <w:instrText xml:space="preserve"> INCLUDEPICTURE "https://www.globaltimes.cn/Portals/0/attachment/2024/2024-05-06/3b880fda-ad97-4f54-8bfe-61a7a9e58850.jpeg" \* MERGEFORMATINET </w:instrText>
      </w:r>
      <w:r w:rsidRPr="000B3B4C">
        <w:rPr>
          <w:b/>
          <w:bCs/>
        </w:rPr>
        <w:fldChar w:fldCharType="separate"/>
      </w:r>
      <w:r w:rsidRPr="000B3B4C">
        <w:rPr>
          <w:b/>
          <w:bCs/>
          <w:noProof/>
        </w:rPr>
        <w:drawing>
          <wp:inline distT="0" distB="0" distL="0" distR="0" wp14:anchorId="21CB58B8" wp14:editId="1A1B8DCF">
            <wp:extent cx="5282673" cy="2317327"/>
            <wp:effectExtent l="0" t="0" r="635" b="0"/>
            <wp:docPr id="857180217" name="Picture 2" descr="The Hall of Prayer for Good Harvests at the Temple of Heaven, Beijing (left) and Louvre Museum, Paris  Photos: V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1971" descr="The Hall of Prayer for Good Harvests at the Temple of Heaven, Beijing (left) and Louvre Museum, Paris  Photos: VC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9" b="6161"/>
                    <a:stretch/>
                  </pic:blipFill>
                  <pic:spPr bwMode="auto">
                    <a:xfrm>
                      <a:off x="0" y="0"/>
                      <a:ext cx="5423590" cy="237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3B4C">
        <w:fldChar w:fldCharType="end"/>
      </w:r>
    </w:p>
    <w:p w14:paraId="7D43A415" w14:textId="77777777" w:rsidR="000B3B4C" w:rsidRPr="00E11AD1" w:rsidRDefault="000B3B4C" w:rsidP="000B3B4C">
      <w:pPr>
        <w:rPr>
          <w:rFonts w:ascii="Garamond" w:hAnsi="Garamond"/>
        </w:rPr>
      </w:pPr>
    </w:p>
    <w:p w14:paraId="075F5372" w14:textId="5A0EFB96" w:rsidR="00127943" w:rsidRDefault="00A70AF5" w:rsidP="00A621DF">
      <w:pPr>
        <w:jc w:val="both"/>
        <w:rPr>
          <w:rFonts w:ascii="Garamond" w:hAnsi="Garamond" w:cs="Times New Roman"/>
          <w:sz w:val="28"/>
          <w:szCs w:val="28"/>
        </w:rPr>
      </w:pPr>
      <w:r w:rsidRPr="00A621DF">
        <w:rPr>
          <w:rFonts w:ascii="Garamond" w:hAnsi="Garamond" w:cs="Times New Roman"/>
          <w:sz w:val="28"/>
          <w:szCs w:val="28"/>
        </w:rPr>
        <w:t xml:space="preserve">This course </w:t>
      </w:r>
      <w:r w:rsidR="00292AA8" w:rsidRPr="00A621DF">
        <w:rPr>
          <w:rFonts w:ascii="Garamond" w:hAnsi="Garamond" w:cs="Times New Roman"/>
          <w:sz w:val="28"/>
          <w:szCs w:val="28"/>
        </w:rPr>
        <w:t>presents</w:t>
      </w:r>
      <w:r w:rsidRPr="00A621DF">
        <w:rPr>
          <w:rFonts w:ascii="Garamond" w:hAnsi="Garamond" w:cs="Times New Roman"/>
          <w:sz w:val="28"/>
          <w:szCs w:val="28"/>
        </w:rPr>
        <w:t xml:space="preserve"> cultural contacts between France and China</w:t>
      </w:r>
      <w:r w:rsidR="009B073A" w:rsidRPr="00A621DF">
        <w:rPr>
          <w:rFonts w:ascii="Garamond" w:hAnsi="Garamond" w:cs="Times New Roman"/>
          <w:sz w:val="28"/>
          <w:szCs w:val="28"/>
        </w:rPr>
        <w:t xml:space="preserve"> through </w:t>
      </w:r>
      <w:r w:rsidRPr="00A621DF">
        <w:rPr>
          <w:rFonts w:ascii="Garamond" w:hAnsi="Garamond" w:cs="Times New Roman"/>
          <w:sz w:val="28"/>
          <w:szCs w:val="28"/>
        </w:rPr>
        <w:t xml:space="preserve">the </w:t>
      </w:r>
      <w:r w:rsidR="004544C3" w:rsidRPr="00A621DF">
        <w:rPr>
          <w:rFonts w:ascii="Garamond" w:hAnsi="Garamond" w:cs="Times New Roman"/>
          <w:sz w:val="28"/>
          <w:szCs w:val="28"/>
        </w:rPr>
        <w:t xml:space="preserve">background </w:t>
      </w:r>
      <w:r w:rsidRPr="00A621DF">
        <w:rPr>
          <w:rFonts w:ascii="Garamond" w:hAnsi="Garamond" w:cs="Times New Roman"/>
          <w:sz w:val="28"/>
          <w:szCs w:val="28"/>
        </w:rPr>
        <w:t>histor</w:t>
      </w:r>
      <w:r w:rsidR="00B905C1">
        <w:rPr>
          <w:rFonts w:ascii="Garamond" w:hAnsi="Garamond" w:cs="Times New Roman"/>
          <w:sz w:val="28"/>
          <w:szCs w:val="28"/>
        </w:rPr>
        <w:t>ies</w:t>
      </w:r>
      <w:r w:rsidRPr="00A621DF">
        <w:rPr>
          <w:rFonts w:ascii="Garamond" w:hAnsi="Garamond" w:cs="Times New Roman"/>
          <w:sz w:val="28"/>
          <w:szCs w:val="28"/>
        </w:rPr>
        <w:t xml:space="preserve"> of the French colonial </w:t>
      </w:r>
      <w:r w:rsidR="007F3207">
        <w:rPr>
          <w:rFonts w:ascii="Garamond" w:hAnsi="Garamond" w:cs="Times New Roman"/>
          <w:sz w:val="28"/>
          <w:szCs w:val="28"/>
        </w:rPr>
        <w:t>e</w:t>
      </w:r>
      <w:r w:rsidR="00CB3E2C">
        <w:rPr>
          <w:rFonts w:ascii="Garamond" w:hAnsi="Garamond" w:cs="Times New Roman"/>
          <w:sz w:val="28"/>
          <w:szCs w:val="28"/>
        </w:rPr>
        <w:t>mpire</w:t>
      </w:r>
      <w:r w:rsidRPr="00A621DF">
        <w:rPr>
          <w:rFonts w:ascii="Garamond" w:hAnsi="Garamond" w:cs="Times New Roman"/>
          <w:sz w:val="28"/>
          <w:szCs w:val="28"/>
        </w:rPr>
        <w:t xml:space="preserve"> in Indochina</w:t>
      </w:r>
      <w:r w:rsidR="009B073A" w:rsidRPr="00A621DF">
        <w:rPr>
          <w:rFonts w:ascii="Garamond" w:hAnsi="Garamond" w:cs="Times New Roman"/>
          <w:sz w:val="28"/>
          <w:szCs w:val="28"/>
        </w:rPr>
        <w:t>,</w:t>
      </w:r>
      <w:r w:rsidRPr="00A621DF">
        <w:rPr>
          <w:rFonts w:ascii="Garamond" w:hAnsi="Garamond" w:cs="Times New Roman"/>
          <w:sz w:val="28"/>
          <w:szCs w:val="28"/>
        </w:rPr>
        <w:t xml:space="preserve"> ensuing </w:t>
      </w:r>
      <w:r w:rsidR="009B073A" w:rsidRPr="00A621DF">
        <w:rPr>
          <w:rFonts w:ascii="Garamond" w:hAnsi="Garamond" w:cs="Times New Roman"/>
          <w:sz w:val="28"/>
          <w:szCs w:val="28"/>
        </w:rPr>
        <w:t xml:space="preserve">settlements in Guangzhouwan and Shanghai, literary encounters </w:t>
      </w:r>
      <w:r w:rsidR="00292AA8" w:rsidRPr="00A621DF">
        <w:rPr>
          <w:rFonts w:ascii="Garamond" w:hAnsi="Garamond" w:cs="Times New Roman"/>
          <w:sz w:val="28"/>
          <w:szCs w:val="28"/>
        </w:rPr>
        <w:t>of</w:t>
      </w:r>
      <w:r w:rsidR="009B073A" w:rsidRPr="00A621DF">
        <w:rPr>
          <w:rFonts w:ascii="Garamond" w:hAnsi="Garamond" w:cs="Times New Roman"/>
          <w:sz w:val="28"/>
          <w:szCs w:val="28"/>
        </w:rPr>
        <w:t xml:space="preserve"> Chinese travelers</w:t>
      </w:r>
      <w:r w:rsidR="00E82B88" w:rsidRPr="00A621DF">
        <w:rPr>
          <w:rFonts w:ascii="Garamond" w:hAnsi="Garamond" w:cs="Times New Roman"/>
          <w:sz w:val="28"/>
          <w:szCs w:val="28"/>
        </w:rPr>
        <w:t>/</w:t>
      </w:r>
      <w:r w:rsidR="009B073A" w:rsidRPr="00A621DF">
        <w:rPr>
          <w:rFonts w:ascii="Garamond" w:hAnsi="Garamond" w:cs="Times New Roman"/>
          <w:sz w:val="28"/>
          <w:szCs w:val="28"/>
        </w:rPr>
        <w:t>diplomats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 </w:t>
      </w:r>
      <w:r w:rsidR="00292AA8" w:rsidRPr="00A621DF">
        <w:rPr>
          <w:rFonts w:ascii="Garamond" w:hAnsi="Garamond" w:cs="Times New Roman"/>
          <w:sz w:val="28"/>
          <w:szCs w:val="28"/>
        </w:rPr>
        <w:t>with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 19</w:t>
      </w:r>
      <w:r w:rsidR="00E82B88" w:rsidRPr="00A621DF">
        <w:rPr>
          <w:rFonts w:ascii="Garamond" w:hAnsi="Garamond" w:cs="Times New Roman"/>
          <w:sz w:val="28"/>
          <w:szCs w:val="28"/>
          <w:vertAlign w:val="superscript"/>
        </w:rPr>
        <w:t>th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-century French </w:t>
      </w:r>
      <w:r w:rsidR="006B3112">
        <w:rPr>
          <w:rFonts w:ascii="Garamond" w:hAnsi="Garamond" w:cs="Times New Roman"/>
          <w:sz w:val="28"/>
          <w:szCs w:val="28"/>
        </w:rPr>
        <w:t>authors</w:t>
      </w:r>
      <w:r w:rsidR="006B3112" w:rsidRPr="00A621DF">
        <w:rPr>
          <w:rFonts w:ascii="Garamond" w:hAnsi="Garamond" w:cs="Times New Roman"/>
          <w:sz w:val="28"/>
          <w:szCs w:val="28"/>
        </w:rPr>
        <w:t xml:space="preserve"> </w:t>
      </w:r>
      <w:r w:rsidR="006B3112">
        <w:rPr>
          <w:rFonts w:ascii="Garamond" w:hAnsi="Garamond" w:cs="Times New Roman"/>
          <w:sz w:val="28"/>
          <w:szCs w:val="28"/>
        </w:rPr>
        <w:t xml:space="preserve">and 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sinologists. We will </w:t>
      </w:r>
      <w:r w:rsidR="006B3112">
        <w:rPr>
          <w:rFonts w:ascii="Garamond" w:hAnsi="Garamond" w:cs="Times New Roman"/>
          <w:sz w:val="28"/>
          <w:szCs w:val="28"/>
        </w:rPr>
        <w:t>read,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 in translation, </w:t>
      </w:r>
      <w:r w:rsidR="006B3112">
        <w:rPr>
          <w:rFonts w:ascii="Garamond" w:hAnsi="Garamond" w:cs="Times New Roman"/>
          <w:sz w:val="28"/>
          <w:szCs w:val="28"/>
        </w:rPr>
        <w:t>significant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 </w:t>
      </w:r>
      <w:r w:rsidR="006B3112">
        <w:rPr>
          <w:rFonts w:ascii="Garamond" w:hAnsi="Garamond" w:cs="Times New Roman"/>
          <w:sz w:val="28"/>
          <w:szCs w:val="28"/>
        </w:rPr>
        <w:t>texts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 </w:t>
      </w:r>
      <w:r w:rsidR="007F48E2" w:rsidRPr="00A621DF">
        <w:rPr>
          <w:rFonts w:ascii="Garamond" w:hAnsi="Garamond" w:cs="Times New Roman"/>
          <w:sz w:val="28"/>
          <w:szCs w:val="28"/>
        </w:rPr>
        <w:t>or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 short novels by </w:t>
      </w:r>
      <w:r w:rsidR="006B3112">
        <w:rPr>
          <w:rFonts w:ascii="Garamond" w:hAnsi="Garamond" w:cs="Times New Roman"/>
          <w:sz w:val="28"/>
          <w:szCs w:val="28"/>
        </w:rPr>
        <w:t xml:space="preserve">both </w:t>
      </w:r>
      <w:r w:rsidR="00A621DF" w:rsidRPr="00A621DF">
        <w:rPr>
          <w:rFonts w:ascii="Garamond" w:hAnsi="Garamond" w:cs="Times New Roman"/>
          <w:sz w:val="28"/>
          <w:szCs w:val="28"/>
        </w:rPr>
        <w:t xml:space="preserve">French and Chinese francophone </w:t>
      </w:r>
      <w:r w:rsidR="006B3112">
        <w:rPr>
          <w:rFonts w:ascii="Garamond" w:hAnsi="Garamond" w:cs="Times New Roman"/>
          <w:sz w:val="28"/>
          <w:szCs w:val="28"/>
        </w:rPr>
        <w:t>writer</w:t>
      </w:r>
      <w:r w:rsidR="00A621DF" w:rsidRPr="00A621DF">
        <w:rPr>
          <w:rFonts w:ascii="Garamond" w:hAnsi="Garamond" w:cs="Times New Roman"/>
          <w:sz w:val="28"/>
          <w:szCs w:val="28"/>
        </w:rPr>
        <w:t>s</w:t>
      </w:r>
      <w:r w:rsidR="00E82B88" w:rsidRPr="00A621DF">
        <w:rPr>
          <w:rFonts w:ascii="Garamond" w:hAnsi="Garamond" w:cs="Times New Roman"/>
          <w:sz w:val="28"/>
          <w:szCs w:val="28"/>
        </w:rPr>
        <w:t xml:space="preserve">. </w:t>
      </w:r>
      <w:r w:rsidR="009273C4" w:rsidRPr="00A621DF">
        <w:rPr>
          <w:rFonts w:ascii="Garamond" w:hAnsi="Garamond" w:cs="Times New Roman"/>
          <w:sz w:val="28"/>
          <w:szCs w:val="28"/>
        </w:rPr>
        <w:t>The course will also illustrat</w:t>
      </w:r>
      <w:r w:rsidR="006C6084" w:rsidRPr="00A621DF">
        <w:rPr>
          <w:rFonts w:ascii="Garamond" w:hAnsi="Garamond" w:cs="Times New Roman"/>
          <w:sz w:val="28"/>
          <w:szCs w:val="28"/>
        </w:rPr>
        <w:t>e</w:t>
      </w:r>
      <w:r w:rsidR="009273C4" w:rsidRPr="00A621DF">
        <w:rPr>
          <w:rFonts w:ascii="Garamond" w:hAnsi="Garamond" w:cs="Times New Roman"/>
          <w:sz w:val="28"/>
          <w:szCs w:val="28"/>
        </w:rPr>
        <w:t xml:space="preserve"> the</w:t>
      </w:r>
      <w:r w:rsidR="00A621DF">
        <w:rPr>
          <w:rFonts w:ascii="Garamond" w:hAnsi="Garamond" w:cs="Times New Roman"/>
          <w:sz w:val="28"/>
          <w:szCs w:val="28"/>
        </w:rPr>
        <w:t xml:space="preserve"> </w:t>
      </w:r>
      <w:r w:rsidR="006B3112">
        <w:rPr>
          <w:rFonts w:ascii="Garamond" w:hAnsi="Garamond" w:cs="Times New Roman"/>
          <w:sz w:val="28"/>
          <w:szCs w:val="28"/>
        </w:rPr>
        <w:t>study</w:t>
      </w:r>
      <w:r w:rsidR="00463C61" w:rsidRPr="00A621DF">
        <w:rPr>
          <w:rFonts w:ascii="Garamond" w:hAnsi="Garamond" w:cs="Times New Roman"/>
          <w:sz w:val="28"/>
          <w:szCs w:val="28"/>
        </w:rPr>
        <w:t xml:space="preserve"> material</w:t>
      </w:r>
      <w:r w:rsidR="006C6084" w:rsidRPr="00A621DF">
        <w:rPr>
          <w:rFonts w:ascii="Garamond" w:hAnsi="Garamond" w:cs="Times New Roman"/>
          <w:sz w:val="28"/>
          <w:szCs w:val="28"/>
        </w:rPr>
        <w:t xml:space="preserve"> </w:t>
      </w:r>
      <w:r w:rsidR="00CB3E2C">
        <w:rPr>
          <w:rFonts w:ascii="Garamond" w:hAnsi="Garamond" w:cs="Times New Roman"/>
          <w:sz w:val="28"/>
          <w:szCs w:val="28"/>
        </w:rPr>
        <w:t>in</w:t>
      </w:r>
      <w:r w:rsidR="006C6084" w:rsidRPr="00A621DF">
        <w:rPr>
          <w:rFonts w:ascii="Garamond" w:hAnsi="Garamond" w:cs="Times New Roman"/>
          <w:sz w:val="28"/>
          <w:szCs w:val="28"/>
        </w:rPr>
        <w:t xml:space="preserve"> film</w:t>
      </w:r>
      <w:r w:rsidR="00BD6DD5">
        <w:rPr>
          <w:rFonts w:ascii="Garamond" w:hAnsi="Garamond" w:cs="Times New Roman"/>
          <w:sz w:val="28"/>
          <w:szCs w:val="28"/>
        </w:rPr>
        <w:t>s</w:t>
      </w:r>
      <w:r w:rsidR="00463C61" w:rsidRPr="00A621DF">
        <w:rPr>
          <w:rFonts w:ascii="Garamond" w:hAnsi="Garamond" w:cs="Times New Roman"/>
          <w:sz w:val="28"/>
          <w:szCs w:val="28"/>
        </w:rPr>
        <w:t xml:space="preserve">: </w:t>
      </w:r>
      <w:r w:rsidR="00463C61" w:rsidRPr="00A621DF">
        <w:rPr>
          <w:rFonts w:ascii="Garamond" w:hAnsi="Garamond" w:cs="Times New Roman"/>
          <w:i/>
          <w:iCs/>
          <w:sz w:val="28"/>
          <w:szCs w:val="28"/>
          <w:lang w:val="fr-FR"/>
        </w:rPr>
        <w:t>Indochine</w:t>
      </w:r>
      <w:r w:rsidR="00463C61" w:rsidRPr="00A621DF">
        <w:rPr>
          <w:rFonts w:ascii="Garamond" w:hAnsi="Garamond" w:cs="Times New Roman"/>
          <w:sz w:val="28"/>
          <w:szCs w:val="28"/>
        </w:rPr>
        <w:t xml:space="preserve"> (1992), screen adaptation of </w:t>
      </w:r>
      <w:r w:rsidR="00A621DF" w:rsidRPr="00A621DF">
        <w:rPr>
          <w:rFonts w:ascii="Garamond" w:hAnsi="Garamond" w:cs="Times New Roman"/>
          <w:i/>
          <w:iCs/>
          <w:sz w:val="28"/>
          <w:szCs w:val="28"/>
        </w:rPr>
        <w:t>Balzac and</w:t>
      </w:r>
      <w:r w:rsidR="00A621DF" w:rsidRPr="00A621DF">
        <w:rPr>
          <w:rFonts w:ascii="Garamond" w:hAnsi="Garamond" w:cs="Times New Roman"/>
          <w:sz w:val="28"/>
          <w:szCs w:val="28"/>
        </w:rPr>
        <w:t xml:space="preserve"> </w:t>
      </w:r>
      <w:r w:rsidR="00A621DF" w:rsidRPr="00A621DF">
        <w:rPr>
          <w:rFonts w:ascii="Garamond" w:hAnsi="Garamond" w:cs="Times New Roman"/>
          <w:i/>
          <w:iCs/>
          <w:sz w:val="28"/>
          <w:szCs w:val="28"/>
        </w:rPr>
        <w:t>t</w:t>
      </w:r>
      <w:r w:rsidR="00463C61" w:rsidRPr="00A621DF">
        <w:rPr>
          <w:rFonts w:ascii="Garamond" w:hAnsi="Garamond" w:cs="Times New Roman"/>
          <w:i/>
          <w:iCs/>
          <w:sz w:val="28"/>
          <w:szCs w:val="28"/>
        </w:rPr>
        <w:t xml:space="preserve">he Little </w:t>
      </w:r>
      <w:r w:rsidR="00662296" w:rsidRPr="00A621DF">
        <w:rPr>
          <w:rFonts w:ascii="Garamond" w:hAnsi="Garamond" w:cs="Times New Roman"/>
          <w:i/>
          <w:iCs/>
          <w:sz w:val="28"/>
          <w:szCs w:val="28"/>
        </w:rPr>
        <w:t xml:space="preserve">Chinese </w:t>
      </w:r>
      <w:r w:rsidR="00463C61" w:rsidRPr="00A621DF">
        <w:rPr>
          <w:rFonts w:ascii="Garamond" w:hAnsi="Garamond" w:cs="Times New Roman"/>
          <w:i/>
          <w:iCs/>
          <w:sz w:val="28"/>
          <w:szCs w:val="28"/>
        </w:rPr>
        <w:t>Seamstress</w:t>
      </w:r>
      <w:r w:rsidR="00A621DF" w:rsidRPr="00A621DF">
        <w:rPr>
          <w:rFonts w:ascii="Garamond" w:hAnsi="Garamond" w:cs="Times New Roman"/>
          <w:sz w:val="28"/>
          <w:szCs w:val="28"/>
        </w:rPr>
        <w:t xml:space="preserve"> (2002)</w:t>
      </w:r>
      <w:r w:rsidR="00463C61" w:rsidRPr="00A621DF">
        <w:rPr>
          <w:rFonts w:ascii="Garamond" w:hAnsi="Garamond" w:cs="Times New Roman"/>
          <w:sz w:val="28"/>
          <w:szCs w:val="28"/>
        </w:rPr>
        <w:t xml:space="preserve">, animated short of </w:t>
      </w:r>
      <w:r w:rsidR="00A621DF">
        <w:rPr>
          <w:rFonts w:ascii="Garamond" w:hAnsi="Garamond" w:cs="Times New Roman"/>
          <w:sz w:val="28"/>
          <w:szCs w:val="28"/>
        </w:rPr>
        <w:t xml:space="preserve">the </w:t>
      </w:r>
      <w:r w:rsidR="00A621DF" w:rsidRPr="00A621DF">
        <w:rPr>
          <w:rFonts w:ascii="Garamond" w:hAnsi="Garamond" w:cs="Times New Roman"/>
          <w:sz w:val="28"/>
          <w:szCs w:val="28"/>
        </w:rPr>
        <w:t>folktale</w:t>
      </w:r>
      <w:r w:rsidR="00A621DF" w:rsidRPr="00A621DF">
        <w:rPr>
          <w:rFonts w:ascii="Garamond" w:hAnsi="Garamond" w:cs="Times New Roman"/>
          <w:i/>
          <w:iCs/>
          <w:sz w:val="28"/>
          <w:szCs w:val="28"/>
        </w:rPr>
        <w:t xml:space="preserve"> </w:t>
      </w:r>
      <w:r w:rsidR="00463C61" w:rsidRPr="00A621DF">
        <w:rPr>
          <w:rFonts w:ascii="Garamond" w:hAnsi="Garamond" w:cs="Times New Roman"/>
          <w:i/>
          <w:iCs/>
          <w:sz w:val="28"/>
          <w:szCs w:val="28"/>
        </w:rPr>
        <w:t>Wang-Fô</w:t>
      </w:r>
      <w:r w:rsidR="00463C61" w:rsidRPr="00A621DF">
        <w:rPr>
          <w:rFonts w:ascii="Garamond" w:hAnsi="Garamond" w:cs="Times New Roman"/>
          <w:sz w:val="28"/>
          <w:szCs w:val="28"/>
        </w:rPr>
        <w:t xml:space="preserve"> (198</w:t>
      </w:r>
      <w:r w:rsidR="00DF77FA">
        <w:rPr>
          <w:rFonts w:ascii="Garamond" w:hAnsi="Garamond" w:cs="Times New Roman"/>
          <w:sz w:val="28"/>
          <w:szCs w:val="28"/>
        </w:rPr>
        <w:t>7</w:t>
      </w:r>
      <w:r w:rsidR="00463C61" w:rsidRPr="00A621DF">
        <w:rPr>
          <w:rFonts w:ascii="Garamond" w:hAnsi="Garamond" w:cs="Times New Roman"/>
          <w:sz w:val="28"/>
          <w:szCs w:val="28"/>
        </w:rPr>
        <w:t>).</w:t>
      </w:r>
      <w:r w:rsidR="007F48E2" w:rsidRPr="00A621DF">
        <w:rPr>
          <w:rFonts w:ascii="Garamond" w:hAnsi="Garamond" w:cs="Times New Roman"/>
          <w:sz w:val="28"/>
          <w:szCs w:val="28"/>
        </w:rPr>
        <w:t xml:space="preserve"> </w:t>
      </w:r>
      <w:r w:rsidR="00292AA8" w:rsidRPr="00A621DF">
        <w:rPr>
          <w:rFonts w:ascii="Garamond" w:hAnsi="Garamond" w:cs="Times New Roman"/>
          <w:sz w:val="28"/>
          <w:szCs w:val="28"/>
        </w:rPr>
        <w:t xml:space="preserve">Away from </w:t>
      </w:r>
      <w:r w:rsidR="00BD6DD5">
        <w:rPr>
          <w:rFonts w:ascii="Garamond" w:hAnsi="Garamond" w:cs="Times New Roman"/>
          <w:sz w:val="28"/>
          <w:szCs w:val="28"/>
        </w:rPr>
        <w:t>de</w:t>
      </w:r>
      <w:r w:rsidR="00292AA8" w:rsidRPr="00A621DF">
        <w:rPr>
          <w:rFonts w:ascii="Garamond" w:hAnsi="Garamond" w:cs="Times New Roman"/>
          <w:sz w:val="28"/>
          <w:szCs w:val="28"/>
        </w:rPr>
        <w:t xml:space="preserve">colonial </w:t>
      </w:r>
      <w:r w:rsidR="00BD6DD5">
        <w:rPr>
          <w:rFonts w:ascii="Garamond" w:hAnsi="Garamond" w:cs="Times New Roman"/>
          <w:sz w:val="28"/>
          <w:szCs w:val="28"/>
        </w:rPr>
        <w:t>views</w:t>
      </w:r>
      <w:r w:rsidR="00292AA8" w:rsidRPr="00A621DF">
        <w:rPr>
          <w:rFonts w:ascii="Garamond" w:hAnsi="Garamond" w:cs="Times New Roman"/>
          <w:sz w:val="28"/>
          <w:szCs w:val="28"/>
        </w:rPr>
        <w:t>, t</w:t>
      </w:r>
      <w:r w:rsidR="007F48E2" w:rsidRPr="00A621DF">
        <w:rPr>
          <w:rFonts w:ascii="Garamond" w:hAnsi="Garamond" w:cs="Times New Roman"/>
          <w:sz w:val="28"/>
          <w:szCs w:val="28"/>
        </w:rPr>
        <w:t>h</w:t>
      </w:r>
      <w:r w:rsidR="00CB3E2C">
        <w:rPr>
          <w:rFonts w:ascii="Garamond" w:hAnsi="Garamond" w:cs="Times New Roman"/>
          <w:sz w:val="28"/>
          <w:szCs w:val="28"/>
        </w:rPr>
        <w:t>e</w:t>
      </w:r>
      <w:r w:rsidR="007F48E2" w:rsidRPr="00A621DF">
        <w:rPr>
          <w:rFonts w:ascii="Garamond" w:hAnsi="Garamond" w:cs="Times New Roman"/>
          <w:sz w:val="28"/>
          <w:szCs w:val="28"/>
        </w:rPr>
        <w:t xml:space="preserve"> course will </w:t>
      </w:r>
      <w:r w:rsidR="00292AA8" w:rsidRPr="00A621DF">
        <w:rPr>
          <w:rFonts w:ascii="Garamond" w:hAnsi="Garamond" w:cs="Times New Roman"/>
          <w:sz w:val="28"/>
          <w:szCs w:val="28"/>
        </w:rPr>
        <w:t>make</w:t>
      </w:r>
      <w:r w:rsidR="007F48E2" w:rsidRPr="00A621DF">
        <w:rPr>
          <w:rFonts w:ascii="Garamond" w:hAnsi="Garamond" w:cs="Times New Roman"/>
          <w:sz w:val="28"/>
          <w:szCs w:val="28"/>
        </w:rPr>
        <w:t xml:space="preserve"> a strong case for francophone </w:t>
      </w:r>
      <w:r w:rsidR="00CB3E2C">
        <w:rPr>
          <w:rFonts w:ascii="Garamond" w:hAnsi="Garamond" w:cs="Times New Roman"/>
          <w:sz w:val="28"/>
          <w:szCs w:val="28"/>
        </w:rPr>
        <w:t>partnership</w:t>
      </w:r>
      <w:r w:rsidR="007F48E2" w:rsidRPr="00A621DF">
        <w:rPr>
          <w:rFonts w:ascii="Garamond" w:hAnsi="Garamond" w:cs="Times New Roman"/>
          <w:sz w:val="28"/>
          <w:szCs w:val="28"/>
        </w:rPr>
        <w:t xml:space="preserve">s </w:t>
      </w:r>
      <w:r w:rsidR="007F4345" w:rsidRPr="00A621DF">
        <w:rPr>
          <w:rFonts w:ascii="Garamond" w:hAnsi="Garamond" w:cs="Times New Roman"/>
          <w:sz w:val="28"/>
          <w:szCs w:val="28"/>
        </w:rPr>
        <w:t>in</w:t>
      </w:r>
      <w:r w:rsidR="007F48E2" w:rsidRPr="00A621DF">
        <w:rPr>
          <w:rFonts w:ascii="Garamond" w:hAnsi="Garamond" w:cs="Times New Roman"/>
          <w:sz w:val="28"/>
          <w:szCs w:val="28"/>
        </w:rPr>
        <w:t xml:space="preserve"> the global world</w:t>
      </w:r>
      <w:r w:rsidR="00292AA8" w:rsidRPr="00A621DF">
        <w:rPr>
          <w:rFonts w:ascii="Garamond" w:hAnsi="Garamond" w:cs="Times New Roman"/>
          <w:sz w:val="28"/>
          <w:szCs w:val="28"/>
        </w:rPr>
        <w:t xml:space="preserve"> </w:t>
      </w:r>
      <w:r w:rsidR="007F4345" w:rsidRPr="00A621DF">
        <w:rPr>
          <w:rFonts w:ascii="Garamond" w:hAnsi="Garamond" w:cs="Times New Roman"/>
          <w:sz w:val="28"/>
          <w:szCs w:val="28"/>
        </w:rPr>
        <w:t>on account of</w:t>
      </w:r>
      <w:r w:rsidR="00292AA8" w:rsidRPr="00A621DF">
        <w:rPr>
          <w:rFonts w:ascii="Garamond" w:hAnsi="Garamond" w:cs="Times New Roman"/>
          <w:sz w:val="28"/>
          <w:szCs w:val="28"/>
        </w:rPr>
        <w:t xml:space="preserve"> a </w:t>
      </w:r>
      <w:r w:rsidR="007F4345" w:rsidRPr="00A621DF">
        <w:rPr>
          <w:rFonts w:ascii="Garamond" w:hAnsi="Garamond" w:cs="Times New Roman"/>
          <w:sz w:val="28"/>
          <w:szCs w:val="28"/>
        </w:rPr>
        <w:t>cross-</w:t>
      </w:r>
      <w:r w:rsidR="007F48E2" w:rsidRPr="00A621DF">
        <w:rPr>
          <w:rFonts w:ascii="Garamond" w:hAnsi="Garamond" w:cs="Times New Roman"/>
          <w:sz w:val="28"/>
          <w:szCs w:val="28"/>
        </w:rPr>
        <w:t xml:space="preserve">cultural </w:t>
      </w:r>
      <w:r w:rsidR="007F4345" w:rsidRPr="00A621DF">
        <w:rPr>
          <w:rFonts w:ascii="Garamond" w:hAnsi="Garamond" w:cs="Times New Roman"/>
          <w:sz w:val="28"/>
          <w:szCs w:val="28"/>
        </w:rPr>
        <w:t>“</w:t>
      </w:r>
      <w:r w:rsidR="007F48E2" w:rsidRPr="00A621DF">
        <w:rPr>
          <w:rFonts w:ascii="Garamond" w:hAnsi="Garamond" w:cs="Times New Roman"/>
          <w:sz w:val="28"/>
          <w:szCs w:val="28"/>
        </w:rPr>
        <w:t>cohabitation.</w:t>
      </w:r>
      <w:r w:rsidR="007F4345" w:rsidRPr="00A621DF">
        <w:rPr>
          <w:rFonts w:ascii="Garamond" w:hAnsi="Garamond" w:cs="Times New Roman"/>
          <w:sz w:val="28"/>
          <w:szCs w:val="28"/>
        </w:rPr>
        <w:t>”</w:t>
      </w:r>
    </w:p>
    <w:p w14:paraId="0C346A2C" w14:textId="77777777" w:rsidR="00A621DF" w:rsidRPr="00A621DF" w:rsidRDefault="00A621DF" w:rsidP="00A621DF">
      <w:pPr>
        <w:jc w:val="both"/>
        <w:rPr>
          <w:rFonts w:ascii="Garamond" w:hAnsi="Garamond" w:cs="Times New Roman"/>
        </w:rPr>
      </w:pPr>
    </w:p>
    <w:p w14:paraId="7286902D" w14:textId="78CCE288" w:rsidR="002F4399" w:rsidRDefault="002F4399" w:rsidP="000B3B4C">
      <w:r w:rsidRPr="002F4399">
        <w:rPr>
          <w:noProof/>
        </w:rPr>
        <w:drawing>
          <wp:inline distT="0" distB="0" distL="0" distR="0" wp14:anchorId="7AF3116B" wp14:editId="098CAFCE">
            <wp:extent cx="1397000" cy="1815329"/>
            <wp:effectExtent l="12700" t="12700" r="12700" b="13970"/>
            <wp:docPr id="101486659" name="Picture 1" descr="A person wearing a hat and a long black 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6659" name="Picture 1" descr="A person wearing a hat and a long black hat&#10;&#10;Description automatically generated"/>
                    <pic:cNvPicPr/>
                  </pic:nvPicPr>
                  <pic:blipFill rotWithShape="1">
                    <a:blip r:embed="rId7"/>
                    <a:srcRect l="4471" t="5691" r="6060" b="16802"/>
                    <a:stretch/>
                  </pic:blipFill>
                  <pic:spPr bwMode="auto">
                    <a:xfrm>
                      <a:off x="0" y="0"/>
                      <a:ext cx="1404985" cy="182570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6E74">
        <w:t xml:space="preserve">       </w:t>
      </w:r>
      <w:r w:rsidR="009167BF">
        <w:t xml:space="preserve"> </w:t>
      </w:r>
      <w:r w:rsidR="009167BF">
        <w:rPr>
          <w:noProof/>
        </w:rPr>
        <w:drawing>
          <wp:inline distT="0" distB="0" distL="0" distR="0" wp14:anchorId="72817762" wp14:editId="2748346A">
            <wp:extent cx="1185758" cy="1824355"/>
            <wp:effectExtent l="0" t="0" r="0" b="4445"/>
            <wp:docPr id="918312534" name="Picture 1" descr="A close-up of a book co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12534" name="Picture 1" descr="A close-up of a book cover&#10;&#10;Description automatically generated"/>
                    <pic:cNvPicPr/>
                  </pic:nvPicPr>
                  <pic:blipFill rotWithShape="1">
                    <a:blip r:embed="rId8"/>
                    <a:srcRect l="3002" t="3097" r="5452"/>
                    <a:stretch/>
                  </pic:blipFill>
                  <pic:spPr bwMode="auto">
                    <a:xfrm>
                      <a:off x="0" y="0"/>
                      <a:ext cx="1190832" cy="1832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67BF">
        <w:rPr>
          <w:noProof/>
        </w:rPr>
        <w:drawing>
          <wp:inline distT="0" distB="0" distL="0" distR="0" wp14:anchorId="2F2DD643" wp14:editId="77439024">
            <wp:extent cx="895350" cy="1828165"/>
            <wp:effectExtent l="0" t="0" r="0" b="0"/>
            <wp:docPr id="1330836197" name="Picture 1" descr="A person hol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36197" name="Picture 1" descr="A person holding a book&#10;&#10;Description automatically generated"/>
                    <pic:cNvPicPr/>
                  </pic:nvPicPr>
                  <pic:blipFill rotWithShape="1">
                    <a:blip r:embed="rId9"/>
                    <a:srcRect l="9896" r="16640"/>
                    <a:stretch/>
                  </pic:blipFill>
                  <pic:spPr bwMode="auto">
                    <a:xfrm>
                      <a:off x="0" y="0"/>
                      <a:ext cx="895350" cy="182816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38EB">
        <w:t xml:space="preserve">        </w:t>
      </w:r>
      <w:r w:rsidR="00896E74">
        <w:t xml:space="preserve"> </w:t>
      </w:r>
      <w:r w:rsidR="009167BF">
        <w:rPr>
          <w:noProof/>
        </w:rPr>
        <w:drawing>
          <wp:inline distT="0" distB="0" distL="0" distR="0" wp14:anchorId="5675EBFF" wp14:editId="10B99502">
            <wp:extent cx="1134011" cy="1827530"/>
            <wp:effectExtent l="0" t="0" r="0" b="1270"/>
            <wp:docPr id="721302002" name="Picture 1" descr="A close-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02002" name="Picture 1" descr="A close-up of a person&#10;&#10;Description automatically generated"/>
                    <pic:cNvPicPr/>
                  </pic:nvPicPr>
                  <pic:blipFill rotWithShape="1">
                    <a:blip r:embed="rId10"/>
                    <a:srcRect l="6225" t="4712" r="5672" b="3031"/>
                    <a:stretch/>
                  </pic:blipFill>
                  <pic:spPr bwMode="auto">
                    <a:xfrm>
                      <a:off x="0" y="0"/>
                      <a:ext cx="1176955" cy="1896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6E74">
        <w:t xml:space="preserve">   </w:t>
      </w:r>
      <w:r w:rsidR="006638EB">
        <w:t xml:space="preserve"> </w:t>
      </w:r>
      <w:r w:rsidR="00896E74">
        <w:t xml:space="preserve">   </w:t>
      </w:r>
      <w:r w:rsidR="005E3B37">
        <w:t xml:space="preserve"> </w:t>
      </w:r>
      <w:r w:rsidR="005E3B37">
        <w:rPr>
          <w:noProof/>
        </w:rPr>
        <w:drawing>
          <wp:inline distT="0" distB="0" distL="0" distR="0" wp14:anchorId="4158140A" wp14:editId="2C518285">
            <wp:extent cx="1409700" cy="1833879"/>
            <wp:effectExtent l="0" t="0" r="0" b="0"/>
            <wp:docPr id="1538117595" name="Picture 1" descr="A cover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17595" name="Picture 1" descr="A cover of a book&#10;&#10;Description automatically generated"/>
                    <pic:cNvPicPr/>
                  </pic:nvPicPr>
                  <pic:blipFill rotWithShape="1">
                    <a:blip r:embed="rId11"/>
                    <a:srcRect l="7358" r="6643" b="15804"/>
                    <a:stretch/>
                  </pic:blipFill>
                  <pic:spPr bwMode="auto">
                    <a:xfrm>
                      <a:off x="0" y="0"/>
                      <a:ext cx="1469144" cy="191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E7C65" w14:textId="68831B67" w:rsidR="006638EB" w:rsidRDefault="006638EB" w:rsidP="000B3B4C">
      <w:r w:rsidRPr="00E87BC4">
        <w:rPr>
          <w:rFonts w:ascii="Garamond" w:hAnsi="Garamond" w:cs="Times New Roman"/>
          <w:i/>
          <w:iCs/>
          <w:sz w:val="22"/>
          <w:szCs w:val="22"/>
        </w:rPr>
        <w:t>Left to center</w:t>
      </w:r>
      <w:r w:rsidRPr="00E87BC4">
        <w:rPr>
          <w:rFonts w:ascii="Garamond" w:hAnsi="Garamond" w:cs="Times New Roman"/>
          <w:sz w:val="22"/>
          <w:szCs w:val="22"/>
        </w:rPr>
        <w:t>:</w:t>
      </w:r>
      <w:r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="00D3328C">
        <w:rPr>
          <w:rFonts w:ascii="Garamond" w:hAnsi="Garamond" w:cs="Times New Roman"/>
          <w:sz w:val="22"/>
          <w:szCs w:val="22"/>
        </w:rPr>
        <w:t>first</w:t>
      </w:r>
      <w:r w:rsidRPr="00591B3C">
        <w:rPr>
          <w:rFonts w:ascii="Garamond" w:hAnsi="Garamond" w:cs="Times New Roman"/>
          <w:sz w:val="22"/>
          <w:szCs w:val="22"/>
        </w:rPr>
        <w:t xml:space="preserve"> Chinese francophone writer</w:t>
      </w:r>
      <w:r w:rsidRPr="00591B3C">
        <w:rPr>
          <w:rFonts w:ascii="Garamond" w:hAnsi="Garamond" w:cs="Times New Roman"/>
          <w:b/>
          <w:bCs/>
          <w:sz w:val="22"/>
          <w:szCs w:val="22"/>
        </w:rPr>
        <w:t xml:space="preserve"> Chen Jitong </w:t>
      </w:r>
      <w:r w:rsidRPr="00E87BC4">
        <w:rPr>
          <w:rFonts w:ascii="Garamond" w:hAnsi="Garamond" w:cs="Times New Roman"/>
          <w:sz w:val="22"/>
          <w:szCs w:val="22"/>
        </w:rPr>
        <w:t>(1851-1907)</w:t>
      </w:r>
      <w:r>
        <w:rPr>
          <w:rFonts w:ascii="Garamond" w:hAnsi="Garamond" w:cs="Times New Roman"/>
          <w:sz w:val="22"/>
          <w:szCs w:val="22"/>
        </w:rPr>
        <w:t>;</w:t>
      </w:r>
      <w:r w:rsidRPr="00591B3C">
        <w:rPr>
          <w:rFonts w:ascii="Garamond" w:hAnsi="Garamond" w:cs="Times New Roman"/>
          <w:sz w:val="22"/>
          <w:szCs w:val="22"/>
        </w:rPr>
        <w:t xml:space="preserve"> </w:t>
      </w:r>
      <w:r w:rsidR="00D3328C">
        <w:rPr>
          <w:rFonts w:ascii="Garamond" w:hAnsi="Garamond" w:cs="Times New Roman"/>
          <w:sz w:val="22"/>
          <w:szCs w:val="22"/>
        </w:rPr>
        <w:t>Franco-</w:t>
      </w:r>
      <w:r w:rsidRPr="00591B3C">
        <w:rPr>
          <w:rFonts w:ascii="Garamond" w:hAnsi="Garamond" w:cs="Times New Roman"/>
          <w:sz w:val="22"/>
          <w:szCs w:val="22"/>
        </w:rPr>
        <w:t>Chines</w:t>
      </w:r>
      <w:r w:rsidR="00D3328C">
        <w:rPr>
          <w:rFonts w:ascii="Garamond" w:hAnsi="Garamond" w:cs="Times New Roman"/>
          <w:sz w:val="22"/>
          <w:szCs w:val="22"/>
        </w:rPr>
        <w:t>e</w:t>
      </w:r>
      <w:r w:rsidRPr="00591B3C">
        <w:rPr>
          <w:rFonts w:ascii="Garamond" w:hAnsi="Garamond" w:cs="Times New Roman"/>
          <w:sz w:val="22"/>
          <w:szCs w:val="22"/>
        </w:rPr>
        <w:t xml:space="preserve"> author</w:t>
      </w:r>
      <w:r>
        <w:rPr>
          <w:rFonts w:ascii="Garamond" w:hAnsi="Garamond" w:cs="Times New Roman"/>
          <w:sz w:val="22"/>
          <w:szCs w:val="22"/>
        </w:rPr>
        <w:t xml:space="preserve">, </w:t>
      </w:r>
      <w:r w:rsidRPr="00591B3C">
        <w:rPr>
          <w:rFonts w:ascii="Garamond" w:hAnsi="Garamond" w:cs="Times New Roman"/>
          <w:sz w:val="22"/>
          <w:szCs w:val="22"/>
        </w:rPr>
        <w:t>filmmaker</w:t>
      </w:r>
      <w:r w:rsidRPr="00591B3C">
        <w:rPr>
          <w:rFonts w:ascii="Garamond" w:hAnsi="Garamond" w:cs="Times New Roman"/>
          <w:b/>
          <w:bCs/>
          <w:sz w:val="22"/>
          <w:szCs w:val="22"/>
        </w:rPr>
        <w:t xml:space="preserve"> Dai Sijie </w:t>
      </w:r>
      <w:r w:rsidRPr="00E87BC4">
        <w:rPr>
          <w:rFonts w:ascii="Garamond" w:hAnsi="Garamond" w:cs="Times New Roman"/>
          <w:sz w:val="22"/>
          <w:szCs w:val="22"/>
        </w:rPr>
        <w:t>(1954-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E87BC4">
        <w:rPr>
          <w:rFonts w:ascii="Garamond" w:hAnsi="Garamond" w:cs="Times New Roman"/>
          <w:sz w:val="22"/>
          <w:szCs w:val="22"/>
        </w:rPr>
        <w:t>)</w:t>
      </w:r>
      <w:r w:rsidRPr="00591B3C">
        <w:rPr>
          <w:rFonts w:ascii="Garamond" w:hAnsi="Garamond" w:cs="Times New Roman"/>
          <w:sz w:val="22"/>
          <w:szCs w:val="22"/>
        </w:rPr>
        <w:t xml:space="preserve">. </w:t>
      </w:r>
      <w:r w:rsidRPr="00E87BC4">
        <w:rPr>
          <w:rFonts w:ascii="Garamond" w:hAnsi="Garamond" w:cs="Times New Roman"/>
          <w:i/>
          <w:iCs/>
          <w:sz w:val="22"/>
          <w:szCs w:val="22"/>
        </w:rPr>
        <w:t>Center to right</w:t>
      </w:r>
      <w:r>
        <w:rPr>
          <w:rFonts w:ascii="Garamond" w:hAnsi="Garamond" w:cs="Times New Roman"/>
          <w:sz w:val="22"/>
          <w:szCs w:val="22"/>
        </w:rPr>
        <w:t xml:space="preserve">: 1841 novel </w:t>
      </w:r>
      <w:r w:rsidRPr="00591B3C">
        <w:rPr>
          <w:rFonts w:ascii="Garamond" w:hAnsi="Garamond" w:cs="Times New Roman"/>
          <w:i/>
          <w:iCs/>
          <w:sz w:val="22"/>
          <w:szCs w:val="22"/>
          <w:lang w:val="fr-FR"/>
        </w:rPr>
        <w:t>Ursule Mirouët</w:t>
      </w:r>
      <w:r w:rsidRPr="00591B3C"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Pr="00E87BC4">
        <w:rPr>
          <w:rFonts w:ascii="Garamond" w:hAnsi="Garamond" w:cs="Times New Roman"/>
          <w:sz w:val="22"/>
          <w:szCs w:val="22"/>
        </w:rPr>
        <w:t xml:space="preserve">by </w:t>
      </w:r>
      <w:r w:rsidRPr="00591B3C">
        <w:rPr>
          <w:rFonts w:ascii="Garamond" w:hAnsi="Garamond" w:cs="Times New Roman"/>
          <w:b/>
          <w:bCs/>
          <w:sz w:val="22"/>
          <w:szCs w:val="22"/>
        </w:rPr>
        <w:t xml:space="preserve">Balzac </w:t>
      </w:r>
      <w:r w:rsidRPr="00E87BC4">
        <w:rPr>
          <w:rFonts w:ascii="Garamond" w:hAnsi="Garamond" w:cs="Times New Roman"/>
          <w:sz w:val="22"/>
          <w:szCs w:val="22"/>
        </w:rPr>
        <w:t>(1799-1850)</w:t>
      </w:r>
      <w:r>
        <w:rPr>
          <w:rFonts w:ascii="Garamond" w:hAnsi="Garamond" w:cs="Times New Roman"/>
          <w:sz w:val="22"/>
          <w:szCs w:val="22"/>
        </w:rPr>
        <w:t>;</w:t>
      </w:r>
      <w:r w:rsidRPr="00591B3C">
        <w:rPr>
          <w:rFonts w:ascii="Garamond" w:hAnsi="Garamond" w:cs="Times New Roman"/>
          <w:sz w:val="22"/>
          <w:szCs w:val="22"/>
        </w:rPr>
        <w:t xml:space="preserve"> fantastic tale</w:t>
      </w:r>
      <w:r w:rsidRPr="00591B3C"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="00E11AD1" w:rsidRPr="00591B3C">
        <w:rPr>
          <w:rFonts w:ascii="Garamond" w:hAnsi="Garamond" w:cs="Times New Roman"/>
          <w:i/>
          <w:iCs/>
          <w:sz w:val="22"/>
          <w:szCs w:val="22"/>
        </w:rPr>
        <w:t>Wang-Fô</w:t>
      </w:r>
      <w:r w:rsidR="00E11AD1" w:rsidRPr="00591B3C">
        <w:rPr>
          <w:rFonts w:ascii="Garamond" w:hAnsi="Garamond" w:cs="Times New Roman"/>
          <w:sz w:val="22"/>
          <w:szCs w:val="22"/>
        </w:rPr>
        <w:t xml:space="preserve"> </w:t>
      </w:r>
      <w:r w:rsidRPr="00E87BC4">
        <w:rPr>
          <w:rFonts w:ascii="Garamond" w:hAnsi="Garamond" w:cs="Times New Roman"/>
          <w:sz w:val="22"/>
          <w:szCs w:val="22"/>
        </w:rPr>
        <w:t>by</w:t>
      </w:r>
      <w:r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Pr="00591B3C">
        <w:rPr>
          <w:rFonts w:ascii="Garamond" w:hAnsi="Garamond" w:cs="Times New Roman"/>
          <w:b/>
          <w:bCs/>
          <w:sz w:val="22"/>
          <w:szCs w:val="22"/>
        </w:rPr>
        <w:t xml:space="preserve">Marguerite Yourcenar </w:t>
      </w:r>
      <w:r w:rsidRPr="00E87BC4">
        <w:rPr>
          <w:rFonts w:ascii="Garamond" w:hAnsi="Garamond" w:cs="Times New Roman"/>
          <w:sz w:val="22"/>
          <w:szCs w:val="22"/>
        </w:rPr>
        <w:t>(1903-1987)</w:t>
      </w:r>
      <w:r w:rsidRPr="00591B3C">
        <w:rPr>
          <w:rFonts w:ascii="Garamond" w:hAnsi="Garamond" w:cs="Times New Roman"/>
          <w:sz w:val="22"/>
          <w:szCs w:val="22"/>
        </w:rPr>
        <w:t xml:space="preserve">. </w:t>
      </w:r>
    </w:p>
    <w:sectPr w:rsidR="006638EB" w:rsidSect="005E3B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59C1" w14:textId="77777777" w:rsidR="00E264DF" w:rsidRDefault="00E264DF" w:rsidP="006638EB">
      <w:r>
        <w:separator/>
      </w:r>
    </w:p>
  </w:endnote>
  <w:endnote w:type="continuationSeparator" w:id="0">
    <w:p w14:paraId="7485BF73" w14:textId="77777777" w:rsidR="00E264DF" w:rsidRDefault="00E264DF" w:rsidP="0066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adassah Friedlaender">
    <w:panose1 w:val="02020603050405020304"/>
    <w:charset w:val="B1"/>
    <w:family w:val="roman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57FB" w14:textId="77777777" w:rsidR="006638EB" w:rsidRDefault="00663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8412" w14:textId="77777777" w:rsidR="006638EB" w:rsidRDefault="006638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3C77" w14:textId="77777777" w:rsidR="006638EB" w:rsidRDefault="00663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DDA00" w14:textId="77777777" w:rsidR="00E264DF" w:rsidRDefault="00E264DF" w:rsidP="006638EB">
      <w:r>
        <w:separator/>
      </w:r>
    </w:p>
  </w:footnote>
  <w:footnote w:type="continuationSeparator" w:id="0">
    <w:p w14:paraId="7CFEEAA8" w14:textId="77777777" w:rsidR="00E264DF" w:rsidRDefault="00E264DF" w:rsidP="0066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F06E" w14:textId="77777777" w:rsidR="006638EB" w:rsidRDefault="00663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9DE0" w14:textId="77777777" w:rsidR="006638EB" w:rsidRDefault="00663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DDE7" w14:textId="77777777" w:rsidR="006638EB" w:rsidRDefault="006638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4C"/>
    <w:rsid w:val="00022284"/>
    <w:rsid w:val="0004272A"/>
    <w:rsid w:val="000B3B4C"/>
    <w:rsid w:val="00122C52"/>
    <w:rsid w:val="00127943"/>
    <w:rsid w:val="0017055C"/>
    <w:rsid w:val="001B5E9B"/>
    <w:rsid w:val="001E3108"/>
    <w:rsid w:val="00200D32"/>
    <w:rsid w:val="0028208B"/>
    <w:rsid w:val="00290B01"/>
    <w:rsid w:val="00292AA8"/>
    <w:rsid w:val="002C0DFE"/>
    <w:rsid w:val="002C1034"/>
    <w:rsid w:val="002F4399"/>
    <w:rsid w:val="00321AAC"/>
    <w:rsid w:val="0038139D"/>
    <w:rsid w:val="00382610"/>
    <w:rsid w:val="003903A9"/>
    <w:rsid w:val="004544C3"/>
    <w:rsid w:val="00463C61"/>
    <w:rsid w:val="00494E62"/>
    <w:rsid w:val="004A1579"/>
    <w:rsid w:val="004A64E8"/>
    <w:rsid w:val="00512927"/>
    <w:rsid w:val="00591B3C"/>
    <w:rsid w:val="00593A37"/>
    <w:rsid w:val="005E3B37"/>
    <w:rsid w:val="00613A4A"/>
    <w:rsid w:val="00631F26"/>
    <w:rsid w:val="00662296"/>
    <w:rsid w:val="006638EB"/>
    <w:rsid w:val="006B2D8F"/>
    <w:rsid w:val="006B3112"/>
    <w:rsid w:val="006C6084"/>
    <w:rsid w:val="007272F5"/>
    <w:rsid w:val="0077541E"/>
    <w:rsid w:val="007F3207"/>
    <w:rsid w:val="007F4345"/>
    <w:rsid w:val="007F48E2"/>
    <w:rsid w:val="00896E74"/>
    <w:rsid w:val="009157CC"/>
    <w:rsid w:val="009167BF"/>
    <w:rsid w:val="009273C4"/>
    <w:rsid w:val="00967C1A"/>
    <w:rsid w:val="009A2BAA"/>
    <w:rsid w:val="009B073A"/>
    <w:rsid w:val="00A02580"/>
    <w:rsid w:val="00A02A3D"/>
    <w:rsid w:val="00A621DF"/>
    <w:rsid w:val="00A70AF5"/>
    <w:rsid w:val="00A80D0B"/>
    <w:rsid w:val="00B548B7"/>
    <w:rsid w:val="00B905C1"/>
    <w:rsid w:val="00BD6DD5"/>
    <w:rsid w:val="00BE2891"/>
    <w:rsid w:val="00C8011C"/>
    <w:rsid w:val="00C960FD"/>
    <w:rsid w:val="00CB3E2C"/>
    <w:rsid w:val="00D3328C"/>
    <w:rsid w:val="00D3387B"/>
    <w:rsid w:val="00D67468"/>
    <w:rsid w:val="00DF3504"/>
    <w:rsid w:val="00DF77FA"/>
    <w:rsid w:val="00E11AD1"/>
    <w:rsid w:val="00E264DF"/>
    <w:rsid w:val="00E73567"/>
    <w:rsid w:val="00E82B88"/>
    <w:rsid w:val="00E83E6E"/>
    <w:rsid w:val="00E87BC4"/>
    <w:rsid w:val="00F4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1EE01"/>
  <w15:chartTrackingRefBased/>
  <w15:docId w15:val="{7131960F-9264-D045-B4E8-6CF88927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B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B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B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B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B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B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B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B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38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EB"/>
  </w:style>
  <w:style w:type="paragraph" w:styleId="Footer">
    <w:name w:val="footer"/>
    <w:basedOn w:val="Normal"/>
    <w:link w:val="FooterChar"/>
    <w:uiPriority w:val="99"/>
    <w:unhideWhenUsed/>
    <w:rsid w:val="006638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350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3504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Dalmas</dc:creator>
  <cp:keywords/>
  <dc:description/>
  <cp:lastModifiedBy>Franck Dalmas</cp:lastModifiedBy>
  <cp:revision>24</cp:revision>
  <dcterms:created xsi:type="dcterms:W3CDTF">2025-02-01T17:30:00Z</dcterms:created>
  <dcterms:modified xsi:type="dcterms:W3CDTF">2025-10-25T14:19:00Z</dcterms:modified>
</cp:coreProperties>
</file>