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59"/>
        <w:ind w:left="2295" w:right="2038"/>
        <w:jc w:val="center"/>
      </w:pPr>
      <w:r>
        <w:rPr>
          <w:color w:val="FF0000"/>
        </w:rPr>
        <w:t>Spring</w:t>
      </w:r>
      <w:r>
        <w:rPr>
          <w:color w:val="FF0000"/>
          <w:spacing w:val="-5"/>
        </w:rPr>
        <w:t> </w:t>
      </w:r>
      <w:r>
        <w:rPr>
          <w:color w:val="FF0000"/>
        </w:rPr>
        <w:t>2018</w:t>
      </w:r>
      <w:r>
        <w:rPr>
          <w:rFonts w:ascii="Times New Roman"/>
          <w:color w:val="FF0000"/>
        </w:rPr>
        <w:t>,</w:t>
      </w:r>
      <w:r>
        <w:rPr>
          <w:rFonts w:ascii="Times New Roman"/>
          <w:color w:val="FF0000"/>
          <w:spacing w:val="-7"/>
        </w:rPr>
        <w:t> </w:t>
      </w:r>
      <w:r>
        <w:rPr/>
        <w:t>ESE</w:t>
      </w:r>
      <w:r>
        <w:rPr>
          <w:spacing w:val="-2"/>
        </w:rPr>
        <w:t> </w:t>
      </w:r>
      <w:r>
        <w:rPr/>
        <w:t>311:</w:t>
      </w:r>
      <w:r>
        <w:rPr>
          <w:spacing w:val="-3"/>
        </w:rPr>
        <w:t> </w:t>
      </w:r>
      <w:r>
        <w:rPr/>
        <w:t>Analog</w:t>
      </w:r>
      <w:r>
        <w:rPr>
          <w:spacing w:val="-3"/>
        </w:rPr>
        <w:t> </w:t>
      </w:r>
      <w:r>
        <w:rPr/>
        <w:t>Integrated </w:t>
      </w:r>
      <w:r>
        <w:rPr>
          <w:spacing w:val="-2"/>
        </w:rPr>
        <w:t>Circuits</w:t>
      </w:r>
    </w:p>
    <w:p>
      <w:pPr>
        <w:pStyle w:val="BodyText"/>
        <w:ind w:left="2295" w:right="2036"/>
        <w:jc w:val="center"/>
      </w:pPr>
      <w:r>
        <w:rPr/>
        <w:t>Instructor:</w:t>
      </w:r>
      <w:r>
        <w:rPr>
          <w:spacing w:val="-9"/>
        </w:rPr>
        <w:t> </w:t>
      </w:r>
      <w:hyperlink r:id="rId5">
        <w:r>
          <w:rPr>
            <w:color w:val="0000FF"/>
            <w:u w:val="single" w:color="0000FF"/>
          </w:rPr>
          <w:t>Dmitri</w:t>
        </w:r>
        <w:r>
          <w:rPr>
            <w:color w:val="0000FF"/>
            <w:spacing w:val="-11"/>
            <w:u w:val="single" w:color="0000FF"/>
          </w:rPr>
          <w:t> </w:t>
        </w:r>
        <w:r>
          <w:rPr>
            <w:color w:val="0000FF"/>
            <w:u w:val="single" w:color="0000FF"/>
          </w:rPr>
          <w:t>Donetski</w:t>
        </w:r>
      </w:hyperlink>
      <w:r>
        <w:rPr>
          <w:color w:val="0000FF"/>
          <w:u w:val="single" w:color="0000FF"/>
        </w:rPr>
        <w:t>,</w:t>
      </w:r>
      <w:r>
        <w:rPr>
          <w:color w:val="0000FF"/>
          <w:spacing w:val="-8"/>
          <w:u w:val="single" w:color="0000FF"/>
        </w:rPr>
        <w:t> </w:t>
      </w:r>
      <w:hyperlink r:id="rId6">
        <w:r>
          <w:rPr>
            <w:color w:val="0000FF"/>
            <w:u w:val="single" w:color="0000FF"/>
          </w:rPr>
          <w:t>e:mail:</w:t>
        </w:r>
        <w:r>
          <w:rPr>
            <w:color w:val="0000FF"/>
            <w:spacing w:val="-10"/>
            <w:u w:val="single" w:color="0000FF"/>
          </w:rPr>
          <w:t> </w:t>
        </w:r>
        <w:r>
          <w:rPr>
            <w:color w:val="0000FF"/>
            <w:u w:val="single" w:color="0000FF"/>
          </w:rPr>
          <w:t>dmitri.donetski@stonybrook.edu</w:t>
        </w:r>
      </w:hyperlink>
      <w:r>
        <w:rPr>
          <w:color w:val="0000FF"/>
          <w:u w:val="none"/>
        </w:rPr>
        <w:t> </w:t>
      </w:r>
      <w:r>
        <w:rPr>
          <w:u w:val="none"/>
        </w:rPr>
        <w:t>Office Hours: Tues, Thurs, 3-5 PM, 247 Light Eng.</w:t>
      </w:r>
    </w:p>
    <w:p>
      <w:pPr>
        <w:spacing w:line="293" w:lineRule="exact" w:before="0"/>
        <w:ind w:left="271" w:right="0" w:firstLine="0"/>
        <w:jc w:val="left"/>
        <w:rPr>
          <w:sz w:val="24"/>
        </w:rPr>
      </w:pPr>
      <w:r>
        <w:rPr>
          <w:b/>
          <w:sz w:val="24"/>
        </w:rPr>
        <w:t>Prerequisites:</w:t>
      </w:r>
      <w:r>
        <w:rPr>
          <w:b/>
          <w:spacing w:val="-2"/>
          <w:sz w:val="24"/>
        </w:rPr>
        <w:t> </w:t>
      </w:r>
      <w:r>
        <w:rPr>
          <w:sz w:val="24"/>
        </w:rPr>
        <w:t>ESE</w:t>
      </w:r>
      <w:r>
        <w:rPr>
          <w:spacing w:val="-3"/>
          <w:sz w:val="24"/>
        </w:rPr>
        <w:t> </w:t>
      </w:r>
      <w:r>
        <w:rPr>
          <w:sz w:val="24"/>
        </w:rPr>
        <w:t>372,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Electronics</w:t>
      </w:r>
    </w:p>
    <w:p>
      <w:pPr>
        <w:pStyle w:val="BodyText"/>
      </w:pPr>
      <w:r>
        <w:rPr>
          <w:b/>
        </w:rPr>
        <w:t>Description:</w:t>
      </w:r>
      <w:r>
        <w:rPr>
          <w:b/>
          <w:spacing w:val="-1"/>
        </w:rPr>
        <w:t> </w:t>
      </w:r>
      <w:r>
        <w:rPr/>
        <w:t>Engineering</w:t>
      </w:r>
      <w:r>
        <w:rPr>
          <w:spacing w:val="-6"/>
        </w:rPr>
        <w:t> </w:t>
      </w:r>
      <w:r>
        <w:rPr/>
        <w:t>design</w:t>
      </w:r>
      <w:r>
        <w:rPr>
          <w:spacing w:val="-5"/>
        </w:rPr>
        <w:t> </w:t>
      </w:r>
      <w:r>
        <w:rPr/>
        <w:t>concepts</w:t>
      </w:r>
      <w:r>
        <w:rPr>
          <w:spacing w:val="-6"/>
        </w:rPr>
        <w:t> </w:t>
      </w:r>
      <w:r>
        <w:rPr/>
        <w:t>applied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electronic</w:t>
      </w:r>
      <w:r>
        <w:rPr>
          <w:spacing w:val="-4"/>
        </w:rPr>
        <w:t> </w:t>
      </w:r>
      <w:r>
        <w:rPr/>
        <w:t>circuits;</w:t>
      </w:r>
      <w:r>
        <w:rPr>
          <w:spacing w:val="-3"/>
        </w:rPr>
        <w:t> </w:t>
      </w:r>
      <w:r>
        <w:rPr/>
        <w:t>basic</w:t>
      </w:r>
      <w:r>
        <w:rPr>
          <w:spacing w:val="-4"/>
        </w:rPr>
        <w:t> </w:t>
      </w:r>
      <w:r>
        <w:rPr/>
        <w:t>network</w:t>
      </w:r>
      <w:r>
        <w:rPr>
          <w:spacing w:val="-5"/>
        </w:rPr>
        <w:t> </w:t>
      </w:r>
      <w:r>
        <w:rPr/>
        <w:t>concepts,</w:t>
      </w:r>
      <w:r>
        <w:rPr>
          <w:spacing w:val="-4"/>
        </w:rPr>
        <w:t> </w:t>
      </w:r>
      <w:r>
        <w:rPr/>
        <w:t>computational analysis and design technique; models of electronic devices; biasing and compensation methods; operational amplifiers designed by conventional and computer-aided techniques.</w:t>
      </w:r>
    </w:p>
    <w:p>
      <w:pPr>
        <w:pStyle w:val="BodyText"/>
        <w:spacing w:before="2"/>
        <w:ind w:left="0"/>
      </w:pPr>
    </w:p>
    <w:p>
      <w:pPr>
        <w:spacing w:before="0"/>
        <w:ind w:left="271" w:right="0" w:firstLine="0"/>
        <w:jc w:val="left"/>
        <w:rPr>
          <w:sz w:val="24"/>
        </w:rPr>
      </w:pPr>
      <w:r>
        <w:rPr>
          <w:b/>
          <w:sz w:val="24"/>
        </w:rPr>
        <w:t>Lectures:</w:t>
      </w:r>
      <w:r>
        <w:rPr>
          <w:b/>
          <w:spacing w:val="-2"/>
          <w:sz w:val="24"/>
        </w:rPr>
        <w:t> </w:t>
      </w:r>
      <w:r>
        <w:rPr>
          <w:sz w:val="24"/>
        </w:rPr>
        <w:t>128</w:t>
      </w:r>
      <w:r>
        <w:rPr>
          <w:spacing w:val="-2"/>
          <w:sz w:val="24"/>
        </w:rPr>
        <w:t> </w:t>
      </w:r>
      <w:r>
        <w:rPr>
          <w:sz w:val="24"/>
        </w:rPr>
        <w:t>Chemistry,</w:t>
      </w:r>
      <w:r>
        <w:rPr>
          <w:spacing w:val="-2"/>
          <w:sz w:val="24"/>
        </w:rPr>
        <w:t> </w:t>
      </w:r>
      <w:r>
        <w:rPr>
          <w:sz w:val="24"/>
        </w:rPr>
        <w:t>Mon,</w:t>
      </w:r>
      <w:r>
        <w:rPr>
          <w:spacing w:val="-1"/>
          <w:sz w:val="24"/>
        </w:rPr>
        <w:t> </w:t>
      </w:r>
      <w:r>
        <w:rPr>
          <w:sz w:val="24"/>
        </w:rPr>
        <w:t>Wed,</w:t>
      </w:r>
      <w:r>
        <w:rPr>
          <w:spacing w:val="-3"/>
          <w:sz w:val="24"/>
        </w:rPr>
        <w:t> </w:t>
      </w:r>
      <w:r>
        <w:rPr>
          <w:sz w:val="24"/>
        </w:rPr>
        <w:t>2:30-3:50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PM</w:t>
      </w:r>
    </w:p>
    <w:p>
      <w:pPr>
        <w:pStyle w:val="BodyText"/>
        <w:ind w:left="0"/>
      </w:pPr>
    </w:p>
    <w:p>
      <w:pPr>
        <w:pStyle w:val="BodyText"/>
      </w:pPr>
      <w:r>
        <w:rPr>
          <w:b/>
        </w:rPr>
        <w:t>Textbook</w:t>
      </w:r>
      <w:r>
        <w:rPr>
          <w:b/>
          <w:spacing w:val="-5"/>
        </w:rPr>
        <w:t> </w:t>
      </w:r>
      <w:r>
        <w:rPr>
          <w:b/>
        </w:rPr>
        <w:t>(required):</w:t>
      </w:r>
      <w:r>
        <w:rPr>
          <w:b/>
          <w:spacing w:val="-2"/>
        </w:rPr>
        <w:t> </w:t>
      </w:r>
      <w:r>
        <w:rPr/>
        <w:t>B.</w:t>
      </w:r>
      <w:r>
        <w:rPr>
          <w:spacing w:val="-6"/>
        </w:rPr>
        <w:t> </w:t>
      </w:r>
      <w:r>
        <w:rPr/>
        <w:t>Razavi,</w:t>
      </w:r>
      <w:r>
        <w:rPr>
          <w:spacing w:val="-3"/>
        </w:rPr>
        <w:t> </w:t>
      </w:r>
      <w:r>
        <w:rPr/>
        <w:t>Fundamentals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Microelectronics,</w:t>
      </w:r>
      <w:r>
        <w:rPr>
          <w:spacing w:val="-5"/>
        </w:rPr>
        <w:t> </w:t>
      </w:r>
      <w:r>
        <w:rPr/>
        <w:t>2</w:t>
      </w:r>
      <w:r>
        <w:rPr>
          <w:vertAlign w:val="superscript"/>
        </w:rPr>
        <w:t>nd</w:t>
      </w:r>
      <w:r>
        <w:rPr>
          <w:spacing w:val="-3"/>
          <w:vertAlign w:val="baseline"/>
        </w:rPr>
        <w:t> </w:t>
      </w:r>
      <w:r>
        <w:rPr>
          <w:vertAlign w:val="baseline"/>
        </w:rPr>
        <w:t>ed.,</w:t>
      </w:r>
      <w:r>
        <w:rPr>
          <w:spacing w:val="-2"/>
          <w:vertAlign w:val="baseline"/>
        </w:rPr>
        <w:t> </w:t>
      </w:r>
      <w:r>
        <w:rPr>
          <w:vertAlign w:val="baseline"/>
        </w:rPr>
        <w:t>2013,</w:t>
      </w:r>
      <w:r>
        <w:rPr>
          <w:spacing w:val="-2"/>
          <w:vertAlign w:val="baseline"/>
        </w:rPr>
        <w:t> </w:t>
      </w:r>
      <w:r>
        <w:rPr>
          <w:vertAlign w:val="baseline"/>
        </w:rPr>
        <w:t>Wiley&amp;</w:t>
      </w:r>
      <w:r>
        <w:rPr>
          <w:spacing w:val="-4"/>
          <w:vertAlign w:val="baseline"/>
        </w:rPr>
        <w:t> </w:t>
      </w:r>
      <w:r>
        <w:rPr>
          <w:vertAlign w:val="baseline"/>
        </w:rPr>
        <w:t>Sons,</w:t>
      </w:r>
      <w:r>
        <w:rPr>
          <w:spacing w:val="-1"/>
          <w:vertAlign w:val="baseline"/>
        </w:rPr>
        <w:t> </w:t>
      </w:r>
      <w:r>
        <w:rPr>
          <w:vertAlign w:val="baseline"/>
        </w:rPr>
        <w:t>ISBN-13:</w:t>
      </w:r>
      <w:r>
        <w:rPr>
          <w:spacing w:val="-2"/>
          <w:vertAlign w:val="baseline"/>
        </w:rPr>
        <w:t> </w:t>
      </w:r>
      <w:r>
        <w:rPr>
          <w:vertAlign w:val="baseline"/>
        </w:rPr>
        <w:t>978-1118520970, ISBN-10: 1118520971</w:t>
      </w:r>
    </w:p>
    <w:p>
      <w:pPr>
        <w:spacing w:before="0"/>
        <w:ind w:left="271" w:right="0" w:firstLine="0"/>
        <w:jc w:val="left"/>
        <w:rPr>
          <w:rFonts w:ascii="Arial"/>
          <w:sz w:val="20"/>
        </w:rPr>
      </w:pPr>
      <w:r>
        <w:rPr>
          <w:b/>
          <w:sz w:val="24"/>
        </w:rPr>
        <w:t>Additional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reading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(recommended): </w:t>
      </w:r>
      <w:r>
        <w:rPr>
          <w:sz w:val="24"/>
        </w:rPr>
        <w:t>B.</w:t>
      </w:r>
      <w:r>
        <w:rPr>
          <w:spacing w:val="-4"/>
          <w:sz w:val="24"/>
        </w:rPr>
        <w:t> </w:t>
      </w:r>
      <w:r>
        <w:rPr>
          <w:sz w:val="24"/>
        </w:rPr>
        <w:t>Razavi,</w:t>
      </w:r>
      <w:r>
        <w:rPr>
          <w:spacing w:val="-3"/>
          <w:sz w:val="24"/>
        </w:rPr>
        <w:t> </w:t>
      </w:r>
      <w:r>
        <w:rPr>
          <w:sz w:val="24"/>
        </w:rPr>
        <w:t>Design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Analog</w:t>
      </w:r>
      <w:r>
        <w:rPr>
          <w:spacing w:val="-3"/>
          <w:sz w:val="24"/>
        </w:rPr>
        <w:t> </w:t>
      </w:r>
      <w:r>
        <w:rPr>
          <w:sz w:val="24"/>
        </w:rPr>
        <w:t>CMOS</w:t>
      </w:r>
      <w:r>
        <w:rPr>
          <w:spacing w:val="-3"/>
          <w:sz w:val="24"/>
        </w:rPr>
        <w:t> </w:t>
      </w:r>
      <w:r>
        <w:rPr>
          <w:sz w:val="24"/>
        </w:rPr>
        <w:t>Integrated</w:t>
      </w:r>
      <w:r>
        <w:rPr>
          <w:spacing w:val="-1"/>
          <w:sz w:val="24"/>
        </w:rPr>
        <w:t> </w:t>
      </w:r>
      <w:r>
        <w:rPr>
          <w:sz w:val="24"/>
        </w:rPr>
        <w:t>Circuits,</w:t>
      </w:r>
      <w:r>
        <w:rPr>
          <w:spacing w:val="-5"/>
          <w:sz w:val="24"/>
        </w:rPr>
        <w:t> </w:t>
      </w:r>
      <w:r>
        <w:rPr>
          <w:sz w:val="24"/>
        </w:rPr>
        <w:t>2</w:t>
      </w:r>
      <w:r>
        <w:rPr>
          <w:sz w:val="24"/>
          <w:vertAlign w:val="superscript"/>
        </w:rPr>
        <w:t>nd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ed.,</w:t>
      </w:r>
      <w:r>
        <w:rPr>
          <w:spacing w:val="-5"/>
          <w:sz w:val="24"/>
          <w:vertAlign w:val="baseline"/>
        </w:rPr>
        <w:t> </w:t>
      </w:r>
      <w:r>
        <w:rPr>
          <w:sz w:val="24"/>
          <w:vertAlign w:val="baseline"/>
        </w:rPr>
        <w:t>2016,</w:t>
      </w:r>
      <w:r>
        <w:rPr>
          <w:spacing w:val="-4"/>
          <w:sz w:val="24"/>
          <w:vertAlign w:val="baseline"/>
        </w:rPr>
        <w:t> </w:t>
      </w:r>
      <w:r>
        <w:rPr>
          <w:sz w:val="24"/>
          <w:vertAlign w:val="baseline"/>
        </w:rPr>
        <w:t>McGraw Hill, </w:t>
      </w:r>
      <w:r>
        <w:rPr>
          <w:rFonts w:ascii="Arial"/>
          <w:color w:val="111111"/>
          <w:sz w:val="20"/>
          <w:vertAlign w:val="baseline"/>
        </w:rPr>
        <w:t>ISBN-13: 978-0072524932, ISBN-10: 0072524936</w:t>
      </w:r>
    </w:p>
    <w:p>
      <w:pPr>
        <w:pStyle w:val="BodyText"/>
        <w:spacing w:before="16"/>
        <w:ind w:left="0"/>
        <w:rPr>
          <w:rFonts w:ascii="Arial"/>
        </w:rPr>
      </w:pPr>
    </w:p>
    <w:p>
      <w:pPr>
        <w:pStyle w:val="BodyText"/>
      </w:pPr>
      <w:r>
        <w:rPr>
          <w:b/>
        </w:rPr>
        <w:t>Grading:</w:t>
      </w:r>
      <w:r>
        <w:rPr>
          <w:b/>
          <w:spacing w:val="-4"/>
        </w:rPr>
        <w:t> </w:t>
      </w:r>
      <w:r>
        <w:rPr/>
        <w:t>11</w:t>
      </w:r>
      <w:r>
        <w:rPr>
          <w:spacing w:val="-4"/>
        </w:rPr>
        <w:t> </w:t>
      </w:r>
      <w:r>
        <w:rPr/>
        <w:t>homeworks</w:t>
      </w:r>
      <w:r>
        <w:rPr>
          <w:spacing w:val="-4"/>
        </w:rPr>
        <w:t> </w:t>
      </w:r>
      <w:r>
        <w:rPr/>
        <w:t>(11</w:t>
      </w:r>
      <w:r>
        <w:rPr>
          <w:spacing w:val="-1"/>
        </w:rPr>
        <w:t> </w:t>
      </w:r>
      <w:r>
        <w:rPr/>
        <w:t>pts),</w:t>
      </w:r>
      <w:r>
        <w:rPr>
          <w:spacing w:val="-2"/>
        </w:rPr>
        <w:t> </w:t>
      </w:r>
      <w:r>
        <w:rPr/>
        <w:t>5</w:t>
      </w:r>
      <w:r>
        <w:rPr>
          <w:spacing w:val="-2"/>
        </w:rPr>
        <w:t> </w:t>
      </w:r>
      <w:r>
        <w:rPr/>
        <w:t>simulation</w:t>
      </w:r>
      <w:r>
        <w:rPr>
          <w:spacing w:val="-3"/>
        </w:rPr>
        <w:t> </w:t>
      </w:r>
      <w:r>
        <w:rPr/>
        <w:t>assignments</w:t>
      </w:r>
      <w:r>
        <w:rPr>
          <w:spacing w:val="-2"/>
        </w:rPr>
        <w:t> </w:t>
      </w:r>
      <w:r>
        <w:rPr/>
        <w:t>(5</w:t>
      </w:r>
      <w:r>
        <w:rPr>
          <w:spacing w:val="-5"/>
        </w:rPr>
        <w:t> </w:t>
      </w:r>
      <w:r>
        <w:rPr/>
        <w:t>pts),</w:t>
      </w:r>
      <w:r>
        <w:rPr>
          <w:spacing w:val="-1"/>
        </w:rPr>
        <w:t> </w:t>
      </w:r>
      <w:r>
        <w:rPr/>
        <w:t>project</w:t>
      </w:r>
      <w:r>
        <w:rPr>
          <w:spacing w:val="-4"/>
        </w:rPr>
        <w:t> </w:t>
      </w:r>
      <w:r>
        <w:rPr/>
        <w:t>(15</w:t>
      </w:r>
      <w:r>
        <w:rPr>
          <w:spacing w:val="-1"/>
        </w:rPr>
        <w:t> </w:t>
      </w:r>
      <w:r>
        <w:rPr/>
        <w:t>pts),</w:t>
      </w:r>
      <w:r>
        <w:rPr>
          <w:spacing w:val="-2"/>
        </w:rPr>
        <w:t> </w:t>
      </w:r>
      <w:r>
        <w:rPr/>
        <w:t>2</w:t>
      </w:r>
      <w:r>
        <w:rPr>
          <w:spacing w:val="-3"/>
        </w:rPr>
        <w:t> </w:t>
      </w:r>
      <w:r>
        <w:rPr/>
        <w:t>quizzes</w:t>
      </w:r>
      <w:r>
        <w:rPr>
          <w:spacing w:val="-3"/>
        </w:rPr>
        <w:t> </w:t>
      </w:r>
      <w:r>
        <w:rPr/>
        <w:t>(4</w:t>
      </w:r>
      <w:r>
        <w:rPr>
          <w:spacing w:val="-3"/>
        </w:rPr>
        <w:t> </w:t>
      </w:r>
      <w:r>
        <w:rPr>
          <w:spacing w:val="-2"/>
        </w:rPr>
        <w:t>pts),</w:t>
      </w:r>
    </w:p>
    <w:p>
      <w:pPr>
        <w:pStyle w:val="BodyText"/>
      </w:pPr>
      <w:r>
        <w:rPr/>
        <w:t>test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</w:t>
      </w:r>
      <w:r>
        <w:rPr/>
        <w:t>(10</w:t>
      </w:r>
      <w:r>
        <w:rPr>
          <w:spacing w:val="-1"/>
        </w:rPr>
        <w:t> </w:t>
      </w:r>
      <w:r>
        <w:rPr/>
        <w:t>pts),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(20</w:t>
      </w:r>
      <w:r>
        <w:rPr>
          <w:spacing w:val="-3"/>
        </w:rPr>
        <w:t> </w:t>
      </w:r>
      <w:r>
        <w:rPr/>
        <w:t>pts), final</w:t>
      </w:r>
      <w:r>
        <w:rPr>
          <w:spacing w:val="-4"/>
        </w:rPr>
        <w:t> </w:t>
      </w:r>
      <w:r>
        <w:rPr/>
        <w:t>exam</w:t>
      </w:r>
      <w:r>
        <w:rPr>
          <w:spacing w:val="-1"/>
        </w:rPr>
        <w:t> </w:t>
      </w:r>
      <w:r>
        <w:rPr/>
        <w:t>(30</w:t>
      </w:r>
      <w:r>
        <w:rPr>
          <w:spacing w:val="-3"/>
        </w:rPr>
        <w:t> </w:t>
      </w:r>
      <w:r>
        <w:rPr/>
        <w:t>pts),</w:t>
      </w:r>
      <w:r>
        <w:rPr>
          <w:spacing w:val="-4"/>
        </w:rPr>
        <w:t> </w:t>
      </w:r>
      <w:r>
        <w:rPr/>
        <w:t>portfolio</w:t>
      </w:r>
      <w:r>
        <w:rPr>
          <w:spacing w:val="-3"/>
        </w:rPr>
        <w:t> </w:t>
      </w:r>
      <w:r>
        <w:rPr/>
        <w:t>(5</w:t>
      </w:r>
      <w:r>
        <w:rPr>
          <w:spacing w:val="-1"/>
        </w:rPr>
        <w:t> </w:t>
      </w:r>
      <w:r>
        <w:rPr>
          <w:spacing w:val="-4"/>
        </w:rPr>
        <w:t>pts)</w:t>
      </w:r>
    </w:p>
    <w:p>
      <w:pPr>
        <w:pStyle w:val="BodyText"/>
        <w:ind w:left="0"/>
      </w:pPr>
    </w:p>
    <w:p>
      <w:pPr>
        <w:pStyle w:val="Heading1"/>
      </w:pPr>
      <w:r>
        <w:rPr/>
        <w:t>Topical </w:t>
      </w:r>
      <w:r>
        <w:rPr>
          <w:spacing w:val="-2"/>
        </w:rPr>
        <w:t>outline: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201" w:after="0"/>
        <w:ind w:left="507" w:right="0" w:hanging="236"/>
        <w:jc w:val="left"/>
        <w:rPr>
          <w:sz w:val="24"/>
        </w:rPr>
      </w:pPr>
      <w:r>
        <w:rPr>
          <w:b/>
          <w:sz w:val="24"/>
        </w:rPr>
        <w:t>MOSFET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BJT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parameters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fabrication</w:t>
      </w:r>
      <w:r>
        <w:rPr>
          <w:spacing w:val="-5"/>
          <w:sz w:val="24"/>
        </w:rPr>
        <w:t> </w:t>
      </w:r>
      <w:r>
        <w:rPr>
          <w:sz w:val="24"/>
        </w:rPr>
        <w:t>technology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integrated</w:t>
      </w:r>
      <w:r>
        <w:rPr>
          <w:spacing w:val="-2"/>
          <w:sz w:val="24"/>
        </w:rPr>
        <w:t> </w:t>
      </w:r>
      <w:r>
        <w:rPr>
          <w:sz w:val="24"/>
        </w:rPr>
        <w:t>circuits,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pacing w:val="-5"/>
          <w:sz w:val="24"/>
        </w:rPr>
        <w:t>10%</w:t>
      </w:r>
    </w:p>
    <w:p>
      <w:pPr>
        <w:pStyle w:val="ListParagraph"/>
        <w:numPr>
          <w:ilvl w:val="0"/>
          <w:numId w:val="1"/>
        </w:numPr>
        <w:tabs>
          <w:tab w:pos="507" w:val="left" w:leader="none"/>
        </w:tabs>
        <w:spacing w:line="240" w:lineRule="auto" w:before="199" w:after="0"/>
        <w:ind w:left="507" w:right="0" w:hanging="236"/>
        <w:jc w:val="left"/>
        <w:rPr>
          <w:sz w:val="24"/>
        </w:rPr>
      </w:pPr>
      <w:r>
        <w:rPr>
          <w:b/>
          <w:sz w:val="24"/>
        </w:rPr>
        <w:t>Single-ended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amplifiers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biasing,</w:t>
      </w:r>
      <w:r>
        <w:rPr>
          <w:spacing w:val="-4"/>
          <w:sz w:val="24"/>
        </w:rPr>
        <w:t> </w:t>
      </w:r>
      <w:r>
        <w:rPr>
          <w:sz w:val="24"/>
        </w:rPr>
        <w:t>active</w:t>
      </w:r>
      <w:r>
        <w:rPr>
          <w:spacing w:val="-3"/>
          <w:sz w:val="24"/>
        </w:rPr>
        <w:t> </w:t>
      </w:r>
      <w:r>
        <w:rPr>
          <w:sz w:val="24"/>
        </w:rPr>
        <w:t>load,</w:t>
      </w:r>
      <w:r>
        <w:rPr>
          <w:spacing w:val="-4"/>
          <w:sz w:val="24"/>
        </w:rPr>
        <w:t> </w:t>
      </w:r>
      <w:r>
        <w:rPr>
          <w:sz w:val="24"/>
        </w:rPr>
        <w:t>frequency</w:t>
      </w:r>
      <w:r>
        <w:rPr>
          <w:spacing w:val="-3"/>
          <w:sz w:val="24"/>
        </w:rPr>
        <w:t> </w:t>
      </w:r>
      <w:r>
        <w:rPr>
          <w:sz w:val="24"/>
        </w:rPr>
        <w:t>response,</w:t>
      </w:r>
      <w:r>
        <w:rPr>
          <w:spacing w:val="-5"/>
          <w:sz w:val="24"/>
        </w:rPr>
        <w:t> </w:t>
      </w:r>
      <w:r>
        <w:rPr>
          <w:sz w:val="24"/>
        </w:rPr>
        <w:t>Miller’s</w:t>
      </w:r>
      <w:r>
        <w:rPr>
          <w:spacing w:val="-3"/>
          <w:sz w:val="24"/>
        </w:rPr>
        <w:t> </w:t>
      </w:r>
      <w:r>
        <w:rPr>
          <w:sz w:val="24"/>
        </w:rPr>
        <w:t>theorem,</w:t>
      </w:r>
      <w:r>
        <w:rPr>
          <w:spacing w:val="-5"/>
          <w:sz w:val="24"/>
        </w:rPr>
        <w:t> </w:t>
      </w:r>
      <w:r>
        <w:rPr>
          <w:sz w:val="24"/>
        </w:rPr>
        <w:t>cascode</w:t>
      </w:r>
      <w:r>
        <w:rPr>
          <w:spacing w:val="-5"/>
          <w:sz w:val="24"/>
        </w:rPr>
        <w:t> </w:t>
      </w:r>
      <w:r>
        <w:rPr>
          <w:sz w:val="24"/>
        </w:rPr>
        <w:t>amplifier</w:t>
      </w:r>
      <w:r>
        <w:rPr>
          <w:spacing w:val="-1"/>
          <w:sz w:val="24"/>
        </w:rPr>
        <w:t> </w:t>
      </w:r>
      <w:r>
        <w:rPr>
          <w:sz w:val="24"/>
        </w:rPr>
        <w:t>-</w:t>
      </w:r>
      <w:r>
        <w:rPr>
          <w:spacing w:val="-4"/>
          <w:sz w:val="24"/>
        </w:rPr>
        <w:t> </w:t>
      </w:r>
      <w:r>
        <w:rPr>
          <w:spacing w:val="-5"/>
          <w:sz w:val="24"/>
        </w:rPr>
        <w:t>20%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2" w:lineRule="auto" w:before="199" w:after="0"/>
        <w:ind w:left="271" w:right="135" w:firstLine="0"/>
        <w:jc w:val="left"/>
        <w:rPr>
          <w:sz w:val="24"/>
        </w:rPr>
      </w:pPr>
      <w:r>
        <w:rPr>
          <w:b/>
          <w:sz w:val="24"/>
        </w:rPr>
        <w:t>Differential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amplifiers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differential</w:t>
      </w:r>
      <w:r>
        <w:rPr>
          <w:spacing w:val="-4"/>
          <w:sz w:val="24"/>
        </w:rPr>
        <w:t> </w:t>
      </w:r>
      <w:r>
        <w:rPr>
          <w:sz w:val="24"/>
        </w:rPr>
        <w:t>pairs</w:t>
      </w:r>
      <w:r>
        <w:rPr>
          <w:spacing w:val="-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active</w:t>
      </w:r>
      <w:r>
        <w:rPr>
          <w:spacing w:val="-3"/>
          <w:sz w:val="24"/>
        </w:rPr>
        <w:t> </w:t>
      </w:r>
      <w:r>
        <w:rPr>
          <w:sz w:val="24"/>
        </w:rPr>
        <w:t>load,</w:t>
      </w:r>
      <w:r>
        <w:rPr>
          <w:spacing w:val="-3"/>
          <w:sz w:val="24"/>
        </w:rPr>
        <w:t> </w:t>
      </w:r>
      <w:r>
        <w:rPr>
          <w:sz w:val="24"/>
        </w:rPr>
        <w:t>differential</w:t>
      </w:r>
      <w:r>
        <w:rPr>
          <w:spacing w:val="-4"/>
          <w:sz w:val="24"/>
        </w:rPr>
        <w:t> </w:t>
      </w:r>
      <w:r>
        <w:rPr>
          <w:sz w:val="24"/>
        </w:rPr>
        <w:t>gain,</w:t>
      </w:r>
      <w:r>
        <w:rPr>
          <w:spacing w:val="-3"/>
          <w:sz w:val="24"/>
        </w:rPr>
        <w:t> </w:t>
      </w:r>
      <w:r>
        <w:rPr>
          <w:sz w:val="24"/>
        </w:rPr>
        <w:t>common-mode</w:t>
      </w:r>
      <w:r>
        <w:rPr>
          <w:spacing w:val="-4"/>
          <w:sz w:val="24"/>
        </w:rPr>
        <w:t> </w:t>
      </w:r>
      <w:r>
        <w:rPr>
          <w:sz w:val="24"/>
        </w:rPr>
        <w:t>gain,</w:t>
      </w:r>
      <w:r>
        <w:rPr>
          <w:spacing w:val="-6"/>
          <w:sz w:val="24"/>
        </w:rPr>
        <w:t> </w:t>
      </w:r>
      <w:r>
        <w:rPr>
          <w:sz w:val="24"/>
        </w:rPr>
        <w:t>common-mode rejection ratio, non-ideal characteristics, frequency response - 30%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96" w:after="0"/>
        <w:ind w:left="271" w:right="1327" w:firstLine="0"/>
        <w:jc w:val="left"/>
        <w:rPr>
          <w:sz w:val="24"/>
        </w:rPr>
      </w:pPr>
      <w:r>
        <w:rPr>
          <w:b/>
          <w:sz w:val="24"/>
        </w:rPr>
        <w:t>Negative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feedback:</w:t>
      </w:r>
      <w:r>
        <w:rPr>
          <w:b/>
          <w:spacing w:val="-1"/>
          <w:sz w:val="24"/>
        </w:rPr>
        <w:t> </w:t>
      </w:r>
      <w:r>
        <w:rPr>
          <w:sz w:val="24"/>
        </w:rPr>
        <w:t>four</w:t>
      </w:r>
      <w:r>
        <w:rPr>
          <w:spacing w:val="-3"/>
          <w:sz w:val="24"/>
        </w:rPr>
        <w:t> </w:t>
      </w:r>
      <w:r>
        <w:rPr>
          <w:sz w:val="24"/>
        </w:rPr>
        <w:t>basic</w:t>
      </w:r>
      <w:r>
        <w:rPr>
          <w:spacing w:val="-4"/>
          <w:sz w:val="24"/>
        </w:rPr>
        <w:t> </w:t>
      </w:r>
      <w:r>
        <w:rPr>
          <w:sz w:val="24"/>
        </w:rPr>
        <w:t>feedback</w:t>
      </w:r>
      <w:r>
        <w:rPr>
          <w:spacing w:val="-5"/>
          <w:sz w:val="24"/>
        </w:rPr>
        <w:t> </w:t>
      </w:r>
      <w:r>
        <w:rPr>
          <w:sz w:val="24"/>
        </w:rPr>
        <w:t>topologies,</w:t>
      </w:r>
      <w:r>
        <w:rPr>
          <w:spacing w:val="-4"/>
          <w:sz w:val="24"/>
        </w:rPr>
        <w:t> </w:t>
      </w:r>
      <w:r>
        <w:rPr>
          <w:sz w:val="24"/>
        </w:rPr>
        <w:t>loop</w:t>
      </w:r>
      <w:r>
        <w:rPr>
          <w:spacing w:val="-3"/>
          <w:sz w:val="24"/>
        </w:rPr>
        <w:t> </w:t>
      </w:r>
      <w:r>
        <w:rPr>
          <w:sz w:val="24"/>
        </w:rPr>
        <w:t>gain,</w:t>
      </w:r>
      <w:r>
        <w:rPr>
          <w:spacing w:val="-4"/>
          <w:sz w:val="24"/>
        </w:rPr>
        <w:t> </w:t>
      </w:r>
      <w:r>
        <w:rPr>
          <w:sz w:val="24"/>
        </w:rPr>
        <w:t>stability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pole</w:t>
      </w:r>
      <w:r>
        <w:rPr>
          <w:spacing w:val="-5"/>
          <w:sz w:val="24"/>
        </w:rPr>
        <w:t> </w:t>
      </w:r>
      <w:r>
        <w:rPr>
          <w:sz w:val="24"/>
        </w:rPr>
        <w:t>location,</w:t>
      </w:r>
      <w:r>
        <w:rPr>
          <w:spacing w:val="-6"/>
          <w:sz w:val="24"/>
        </w:rPr>
        <w:t> </w:t>
      </w:r>
      <w:r>
        <w:rPr>
          <w:sz w:val="24"/>
        </w:rPr>
        <w:t>frequency compensation - 20%</w:t>
      </w:r>
    </w:p>
    <w:p>
      <w:pPr>
        <w:pStyle w:val="ListParagraph"/>
        <w:numPr>
          <w:ilvl w:val="0"/>
          <w:numId w:val="2"/>
        </w:numPr>
        <w:tabs>
          <w:tab w:pos="507" w:val="left" w:leader="none"/>
        </w:tabs>
        <w:spacing w:line="240" w:lineRule="auto" w:before="199" w:after="0"/>
        <w:ind w:left="271" w:right="446" w:firstLine="0"/>
        <w:jc w:val="left"/>
        <w:rPr>
          <w:sz w:val="24"/>
        </w:rPr>
      </w:pPr>
      <w:r>
        <w:rPr>
          <w:b/>
          <w:sz w:val="24"/>
        </w:rPr>
        <w:t>Operational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Amplifiers</w:t>
      </w:r>
      <w:r>
        <w:rPr>
          <w:sz w:val="24"/>
        </w:rPr>
        <w:t>:</w:t>
      </w:r>
      <w:r>
        <w:rPr>
          <w:spacing w:val="40"/>
          <w:sz w:val="24"/>
        </w:rPr>
        <w:t> </w:t>
      </w:r>
      <w:r>
        <w:rPr>
          <w:sz w:val="24"/>
        </w:rPr>
        <w:t>OpAmp</w:t>
      </w:r>
      <w:r>
        <w:rPr>
          <w:spacing w:val="-4"/>
          <w:sz w:val="24"/>
        </w:rPr>
        <w:t> </w:t>
      </w:r>
      <w:r>
        <w:rPr>
          <w:sz w:val="24"/>
        </w:rPr>
        <w:t>architectures,</w:t>
      </w:r>
      <w:r>
        <w:rPr>
          <w:spacing w:val="-5"/>
          <w:sz w:val="24"/>
        </w:rPr>
        <w:t> </w:t>
      </w:r>
      <w:r>
        <w:rPr>
          <w:sz w:val="24"/>
        </w:rPr>
        <w:t>two-stage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folded</w:t>
      </w:r>
      <w:r>
        <w:rPr>
          <w:spacing w:val="-4"/>
          <w:sz w:val="24"/>
        </w:rPr>
        <w:t> </w:t>
      </w:r>
      <w:r>
        <w:rPr>
          <w:sz w:val="24"/>
        </w:rPr>
        <w:t>cascode</w:t>
      </w:r>
      <w:r>
        <w:rPr>
          <w:spacing w:val="-2"/>
          <w:sz w:val="24"/>
        </w:rPr>
        <w:t> </w:t>
      </w:r>
      <w:r>
        <w:rPr>
          <w:sz w:val="24"/>
        </w:rPr>
        <w:t>amplifiers,</w:t>
      </w:r>
      <w:r>
        <w:rPr>
          <w:spacing w:val="-3"/>
          <w:sz w:val="24"/>
        </w:rPr>
        <w:t> </w:t>
      </w:r>
      <w:r>
        <w:rPr>
          <w:sz w:val="24"/>
        </w:rPr>
        <w:t>DC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small</w:t>
      </w:r>
      <w:r>
        <w:rPr>
          <w:spacing w:val="-2"/>
          <w:sz w:val="24"/>
        </w:rPr>
        <w:t> </w:t>
      </w:r>
      <w:r>
        <w:rPr>
          <w:sz w:val="24"/>
        </w:rPr>
        <w:t>signal parameters, frequency response, slew rate - 20%</w:t>
      </w:r>
    </w:p>
    <w:p>
      <w:pPr>
        <w:pStyle w:val="BodyText"/>
        <w:spacing w:before="201"/>
        <w:ind w:right="44"/>
      </w:pPr>
      <w:r>
        <w:rPr/>
        <w:t>Each student must pursue his or her academic goals honestly and be personally accountable for all submitted</w:t>
      </w:r>
      <w:r>
        <w:rPr/>
        <w:t> work. Representing another person's work as your own is always wrong. Any suspected instance of academic dishonesty</w:t>
      </w:r>
      <w:r>
        <w:rPr>
          <w:spacing w:val="-3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Academic Judiciary.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more</w:t>
      </w:r>
      <w:r>
        <w:rPr>
          <w:spacing w:val="-3"/>
        </w:rPr>
        <w:t> </w:t>
      </w:r>
      <w:r>
        <w:rPr/>
        <w:t>comprehensive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academic</w:t>
      </w:r>
      <w:r>
        <w:rPr>
          <w:spacing w:val="-3"/>
        </w:rPr>
        <w:t> </w:t>
      </w:r>
      <w:r>
        <w:rPr/>
        <w:t>integrity, including categories of academic dishonesty, please refer to the academic judiciary website at </w:t>
      </w:r>
      <w:hyperlink r:id="rId7">
        <w:r>
          <w:rPr>
            <w:color w:val="004B93"/>
            <w:spacing w:val="-2"/>
          </w:rPr>
          <w:t>http://www.stonybrook.edu/uaa/academicjudiciary/</w:t>
        </w:r>
      </w:hyperlink>
    </w:p>
    <w:sectPr>
      <w:type w:val="continuous"/>
      <w:pgSz w:w="12240" w:h="15840"/>
      <w:pgMar w:top="1380" w:bottom="280" w:left="7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."/>
      <w:lvlJc w:val="left"/>
      <w:pPr>
        <w:ind w:left="271" w:hanging="23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4" w:hanging="2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8" w:hanging="2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2" w:hanging="2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76" w:hanging="2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00" w:hanging="2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24" w:hanging="2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48" w:hanging="2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72" w:hanging="23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9" w:hanging="23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23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04" w:hanging="23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6" w:hanging="23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08" w:hanging="23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0" w:hanging="23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12" w:hanging="23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14" w:hanging="23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16" w:hanging="23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271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1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99"/>
      <w:ind w:left="27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ce.sunysb.edu/~dima/donetski.html" TargetMode="External"/><Relationship Id="rId6" Type="http://schemas.openxmlformats.org/officeDocument/2006/relationships/hyperlink" Target="mailto:%20dmitri.donetski@stonybrook.edu" TargetMode="External"/><Relationship Id="rId7" Type="http://schemas.openxmlformats.org/officeDocument/2006/relationships/hyperlink" Target="http://www.stonybrook.edu/uaa/academicjudiciary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dc:title>ESE311 Homepage</dc:title>
  <dcterms:created xsi:type="dcterms:W3CDTF">2025-11-05T18:18:50Z</dcterms:created>
  <dcterms:modified xsi:type="dcterms:W3CDTF">2025-11-05T18:18:50Z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2025-11-05T00:00:00Z</vt:filetime>
  </property>
  <property fmtid="{D5CDD505-2E9C-101B-9397-08002B2CF9AE}" pid="5" name="Producer">
    <vt:lpwstr>Microsoft® Word 2016</vt:lpwstr>
  </property>
</Properties>
</file>