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83"/>
        <w:jc w:val="both"/>
      </w:pPr>
      <w:r>
        <w:rPr/>
        <w:t>Bulletin</w:t>
      </w:r>
      <w:r>
        <w:rPr>
          <w:spacing w:val="-5"/>
        </w:rPr>
        <w:t> </w:t>
      </w:r>
      <w:r>
        <w:rPr/>
        <w:t>Course</w:t>
      </w:r>
      <w:r>
        <w:rPr>
          <w:spacing w:val="-5"/>
        </w:rPr>
        <w:t> </w:t>
      </w:r>
      <w:r>
        <w:rPr>
          <w:spacing w:val="-2"/>
        </w:rPr>
        <w:t>Description:</w:t>
      </w:r>
    </w:p>
    <w:p>
      <w:pPr>
        <w:pStyle w:val="BodyText"/>
        <w:spacing w:line="280" w:lineRule="auto"/>
        <w:ind w:right="694"/>
        <w:jc w:val="both"/>
      </w:pPr>
      <w:r>
        <w:rPr/>
        <w:t>Introduction to the measurement of electrical quantities; instrumentation; basic circuits, their operation and</w:t>
      </w:r>
      <w:r>
        <w:rPr>
          <w:spacing w:val="-5"/>
        </w:rPr>
        <w:t> </w:t>
      </w:r>
      <w:r>
        <w:rPr/>
        <w:t>applications;</w:t>
      </w:r>
      <w:r>
        <w:rPr>
          <w:spacing w:val="-5"/>
        </w:rPr>
        <w:t> </w:t>
      </w:r>
      <w:r>
        <w:rPr/>
        <w:t>electronic</w:t>
      </w:r>
      <w:r>
        <w:rPr>
          <w:spacing w:val="-5"/>
        </w:rPr>
        <w:t> </w:t>
      </w:r>
      <w:r>
        <w:rPr/>
        <w:t>devices;</w:t>
      </w:r>
      <w:r>
        <w:rPr>
          <w:spacing w:val="-5"/>
        </w:rPr>
        <w:t> </w:t>
      </w:r>
      <w:r>
        <w:rPr/>
        <w:t>amplifiers,</w:t>
      </w:r>
      <w:r>
        <w:rPr>
          <w:spacing w:val="-5"/>
        </w:rPr>
        <w:t> </w:t>
      </w:r>
      <w:r>
        <w:rPr/>
        <w:t>oscillators,</w:t>
      </w:r>
      <w:r>
        <w:rPr>
          <w:spacing w:val="-5"/>
        </w:rPr>
        <w:t> </w:t>
      </w:r>
      <w:r>
        <w:rPr/>
        <w:t>power</w:t>
      </w:r>
      <w:r>
        <w:rPr>
          <w:spacing w:val="-5"/>
        </w:rPr>
        <w:t> </w:t>
      </w:r>
      <w:r>
        <w:rPr/>
        <w:t>supplies,</w:t>
      </w:r>
      <w:r>
        <w:rPr>
          <w:spacing w:val="-5"/>
        </w:rPr>
        <w:t> </w:t>
      </w:r>
      <w:r>
        <w:rPr/>
        <w:t>wave-shaping</w:t>
      </w:r>
      <w:r>
        <w:rPr>
          <w:spacing w:val="-5"/>
        </w:rPr>
        <w:t> </w:t>
      </w:r>
      <w:r>
        <w:rPr/>
        <w:t>circuits,</w:t>
      </w:r>
      <w:r>
        <w:rPr>
          <w:spacing w:val="-5"/>
        </w:rPr>
        <w:t> </w:t>
      </w:r>
      <w:r>
        <w:rPr/>
        <w:t>and basic switching circuits.</w:t>
      </w:r>
    </w:p>
    <w:p>
      <w:pPr>
        <w:pStyle w:val="Heading1"/>
        <w:spacing w:before="213"/>
      </w:pPr>
      <w:r>
        <w:rPr/>
        <w:t>Course</w:t>
      </w:r>
      <w:r>
        <w:rPr>
          <w:spacing w:val="-5"/>
        </w:rPr>
        <w:t> </w:t>
      </w:r>
      <w:r>
        <w:rPr/>
        <w:t>Title:</w:t>
      </w:r>
      <w:r>
        <w:rPr>
          <w:spacing w:val="-5"/>
        </w:rPr>
        <w:t> </w:t>
      </w:r>
      <w:r>
        <w:rPr/>
        <w:t>Electronics</w:t>
      </w:r>
      <w:r>
        <w:rPr>
          <w:spacing w:val="-4"/>
        </w:rPr>
        <w:t> </w:t>
      </w:r>
      <w:r>
        <w:rPr/>
        <w:t>Laboratory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(2</w:t>
      </w:r>
      <w:r>
        <w:rPr>
          <w:spacing w:val="-4"/>
        </w:rPr>
        <w:t> </w:t>
      </w:r>
      <w:r>
        <w:rPr>
          <w:spacing w:val="-2"/>
        </w:rPr>
        <w:t>credits)</w:t>
      </w:r>
    </w:p>
    <w:p>
      <w:pPr>
        <w:pStyle w:val="BodyText"/>
      </w:pPr>
      <w:r>
        <w:rPr/>
        <w:t>Fall</w:t>
      </w:r>
      <w:r>
        <w:rPr>
          <w:spacing w:val="-3"/>
        </w:rPr>
        <w:t> </w:t>
      </w:r>
      <w:r>
        <w:rPr>
          <w:spacing w:val="-4"/>
        </w:rPr>
        <w:t>2017</w:t>
      </w:r>
    </w:p>
    <w:p>
      <w:pPr>
        <w:pStyle w:val="BodyText"/>
      </w:pPr>
      <w:r>
        <w:rPr/>
        <w:t>Stony</w:t>
      </w:r>
      <w:r>
        <w:rPr>
          <w:spacing w:val="-4"/>
        </w:rPr>
        <w:t> </w:t>
      </w:r>
      <w:r>
        <w:rPr/>
        <w:t>Brook</w:t>
      </w:r>
      <w:r>
        <w:rPr>
          <w:spacing w:val="-4"/>
        </w:rPr>
        <w:t> </w:t>
      </w:r>
      <w:r>
        <w:rPr>
          <w:spacing w:val="-2"/>
        </w:rPr>
        <w:t>University</w:t>
      </w:r>
    </w:p>
    <w:p>
      <w:pPr>
        <w:pStyle w:val="BodyText"/>
        <w:spacing w:line="249" w:lineRule="auto"/>
        <w:ind w:right="5092"/>
      </w:pPr>
      <w:r>
        <w:rPr/>
        <w:t>Department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Electrical</w:t>
      </w:r>
      <w:r>
        <w:rPr>
          <w:spacing w:val="-8"/>
        </w:rPr>
        <w:t> </w:t>
      </w:r>
      <w:r>
        <w:rPr/>
        <w:t>&amp;</w:t>
      </w:r>
      <w:r>
        <w:rPr>
          <w:spacing w:val="-8"/>
        </w:rPr>
        <w:t> </w:t>
      </w:r>
      <w:r>
        <w:rPr/>
        <w:t>Computer</w:t>
      </w:r>
      <w:r>
        <w:rPr>
          <w:spacing w:val="-8"/>
        </w:rPr>
        <w:t> </w:t>
      </w:r>
      <w:r>
        <w:rPr/>
        <w:t>Engineering College of Engineering and Applied Sciences Course Instructor: Prof. Matthew D. Eisaman</w:t>
      </w:r>
    </w:p>
    <w:p>
      <w:pPr>
        <w:pStyle w:val="BodyText"/>
        <w:spacing w:before="12"/>
      </w:pPr>
    </w:p>
    <w:p>
      <w:pPr>
        <w:pStyle w:val="Heading1"/>
      </w:pPr>
      <w:r>
        <w:rPr/>
        <w:t>Instructor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TA</w:t>
      </w:r>
      <w:r>
        <w:rPr>
          <w:spacing w:val="-5"/>
        </w:rPr>
        <w:t> </w:t>
      </w:r>
      <w:r>
        <w:rPr/>
        <w:t>contact</w:t>
      </w:r>
      <w:r>
        <w:rPr>
          <w:spacing w:val="-4"/>
        </w:rPr>
        <w:t> </w:t>
      </w:r>
      <w:r>
        <w:rPr>
          <w:spacing w:val="-2"/>
        </w:rPr>
        <w:t>information:</w:t>
      </w:r>
    </w:p>
    <w:p>
      <w:pPr>
        <w:pStyle w:val="BodyText"/>
      </w:pPr>
      <w:r>
        <w:rPr/>
        <w:t>Prof.</w:t>
      </w:r>
      <w:r>
        <w:rPr>
          <w:spacing w:val="-4"/>
        </w:rPr>
        <w:t> </w:t>
      </w:r>
      <w:r>
        <w:rPr/>
        <w:t>Matthew</w:t>
      </w:r>
      <w:r>
        <w:rPr>
          <w:spacing w:val="-3"/>
        </w:rPr>
        <w:t> </w:t>
      </w:r>
      <w:r>
        <w:rPr/>
        <w:t>D.</w:t>
      </w:r>
      <w:r>
        <w:rPr>
          <w:spacing w:val="-3"/>
        </w:rPr>
        <w:t> </w:t>
      </w:r>
      <w:r>
        <w:rPr>
          <w:spacing w:val="-2"/>
        </w:rPr>
        <w:t>Eisaman</w:t>
      </w:r>
    </w:p>
    <w:p>
      <w:pPr>
        <w:pStyle w:val="BodyText"/>
        <w:spacing w:line="249" w:lineRule="auto"/>
        <w:ind w:right="5964"/>
      </w:pPr>
      <w:r>
        <w:rPr/>
        <w:t>Email:</w:t>
      </w:r>
      <w:r>
        <w:rPr>
          <w:spacing w:val="-14"/>
        </w:rPr>
        <w:t> </w:t>
      </w:r>
      <w:hyperlink r:id="rId7">
        <w:r>
          <w:rPr/>
          <w:t>matthew.eisaman@stonybrook.edu</w:t>
        </w:r>
      </w:hyperlink>
      <w:r>
        <w:rPr/>
        <w:t> Work Phone: 631-632-8421</w:t>
      </w:r>
    </w:p>
    <w:p>
      <w:pPr>
        <w:pStyle w:val="BodyText"/>
        <w:spacing w:before="2"/>
      </w:pPr>
      <w:r>
        <w:rPr/>
        <w:t>Office</w:t>
      </w:r>
      <w:r>
        <w:rPr>
          <w:spacing w:val="-8"/>
        </w:rPr>
        <w:t> </w:t>
      </w:r>
      <w:r>
        <w:rPr/>
        <w:t>Location:</w:t>
      </w:r>
      <w:r>
        <w:rPr>
          <w:spacing w:val="-6"/>
        </w:rPr>
        <w:t> </w:t>
      </w:r>
      <w:r>
        <w:rPr/>
        <w:t>Light</w:t>
      </w:r>
      <w:r>
        <w:rPr>
          <w:spacing w:val="-6"/>
        </w:rPr>
        <w:t> </w:t>
      </w:r>
      <w:r>
        <w:rPr/>
        <w:t>Engineering,</w:t>
      </w:r>
      <w:r>
        <w:rPr>
          <w:spacing w:val="-5"/>
        </w:rPr>
        <w:t> 145</w:t>
      </w:r>
    </w:p>
    <w:p>
      <w:pPr>
        <w:pStyle w:val="BodyText"/>
      </w:pPr>
      <w:r>
        <w:rPr/>
        <w:t>Office</w:t>
      </w:r>
      <w:r>
        <w:rPr>
          <w:spacing w:val="-7"/>
        </w:rPr>
        <w:t> </w:t>
      </w:r>
      <w:r>
        <w:rPr/>
        <w:t>Hours:</w:t>
      </w:r>
      <w:r>
        <w:rPr>
          <w:spacing w:val="-4"/>
        </w:rPr>
        <w:t> </w:t>
      </w:r>
      <w:r>
        <w:rPr/>
        <w:t>Mondays</w:t>
      </w:r>
      <w:r>
        <w:rPr>
          <w:spacing w:val="-5"/>
        </w:rPr>
        <w:t> </w:t>
      </w:r>
      <w:r>
        <w:rPr/>
        <w:t>11:00am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1:00pm.</w:t>
      </w:r>
      <w:r>
        <w:rPr>
          <w:spacing w:val="47"/>
        </w:rPr>
        <w:t> </w:t>
      </w:r>
      <w:r>
        <w:rPr/>
        <w:t>Always</w:t>
      </w:r>
      <w:r>
        <w:rPr>
          <w:spacing w:val="-4"/>
        </w:rPr>
        <w:t> </w:t>
      </w:r>
      <w:r>
        <w:rPr/>
        <w:t>available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answer</w:t>
      </w:r>
      <w:r>
        <w:rPr>
          <w:spacing w:val="-5"/>
        </w:rPr>
        <w:t> </w:t>
      </w:r>
      <w:r>
        <w:rPr/>
        <w:t>questions</w:t>
      </w:r>
      <w:r>
        <w:rPr>
          <w:spacing w:val="-4"/>
        </w:rPr>
        <w:t> </w:t>
      </w:r>
      <w:r>
        <w:rPr/>
        <w:t>over</w:t>
      </w:r>
      <w:r>
        <w:rPr>
          <w:spacing w:val="-4"/>
        </w:rPr>
        <w:t> </w:t>
      </w:r>
      <w:r>
        <w:rPr>
          <w:spacing w:val="-2"/>
        </w:rPr>
        <w:t>email.</w:t>
      </w:r>
    </w:p>
    <w:p>
      <w:pPr>
        <w:pStyle w:val="BodyText"/>
        <w:spacing w:before="20"/>
      </w:pPr>
    </w:p>
    <w:p>
      <w:pPr>
        <w:spacing w:before="0"/>
        <w:ind w:left="0" w:right="0" w:firstLine="0"/>
        <w:jc w:val="left"/>
        <w:rPr>
          <w:sz w:val="20"/>
        </w:rPr>
      </w:pPr>
      <w:r>
        <w:rPr>
          <w:b/>
          <w:sz w:val="20"/>
        </w:rPr>
        <w:t>Prerequisites:</w:t>
      </w:r>
      <w:r>
        <w:rPr>
          <w:b/>
          <w:spacing w:val="-7"/>
          <w:sz w:val="20"/>
        </w:rPr>
        <w:t> </w:t>
      </w:r>
      <w:r>
        <w:rPr>
          <w:sz w:val="20"/>
        </w:rPr>
        <w:t>ESE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271</w:t>
      </w:r>
    </w:p>
    <w:p>
      <w:pPr>
        <w:spacing w:before="10"/>
        <w:ind w:left="0" w:right="0" w:firstLine="0"/>
        <w:jc w:val="left"/>
        <w:rPr>
          <w:sz w:val="20"/>
        </w:rPr>
      </w:pPr>
      <w:r>
        <w:rPr>
          <w:b/>
          <w:sz w:val="20"/>
        </w:rPr>
        <w:t>Corerequisites:</w:t>
      </w:r>
      <w:r>
        <w:rPr>
          <w:b/>
          <w:spacing w:val="-8"/>
          <w:sz w:val="20"/>
        </w:rPr>
        <w:t> </w:t>
      </w:r>
      <w:r>
        <w:rPr>
          <w:sz w:val="20"/>
        </w:rPr>
        <w:t>ESE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372</w:t>
      </w:r>
    </w:p>
    <w:p>
      <w:pPr>
        <w:pStyle w:val="BodyText"/>
        <w:spacing w:before="0"/>
      </w:pPr>
    </w:p>
    <w:p>
      <w:pPr>
        <w:pStyle w:val="BodyText"/>
        <w:spacing w:before="30"/>
      </w:pPr>
    </w:p>
    <w:p>
      <w:pPr>
        <w:pStyle w:val="Heading1"/>
      </w:pPr>
      <w:r>
        <w:rPr/>
        <w:t>COURSE</w:t>
      </w:r>
      <w:r>
        <w:rPr>
          <w:spacing w:val="-6"/>
        </w:rPr>
        <w:t> </w:t>
      </w:r>
      <w:r>
        <w:rPr>
          <w:spacing w:val="-2"/>
        </w:rPr>
        <w:t>REQUIREMENTS</w:t>
      </w:r>
    </w:p>
    <w:p>
      <w:pPr>
        <w:spacing w:before="10"/>
        <w:ind w:left="0" w:right="0" w:firstLine="0"/>
        <w:jc w:val="both"/>
        <w:rPr>
          <w:i/>
          <w:sz w:val="20"/>
        </w:rPr>
      </w:pPr>
      <w:r>
        <w:rPr>
          <w:i/>
          <w:sz w:val="20"/>
          <w:u w:val="single"/>
        </w:rPr>
        <w:t>Attendance</w:t>
      </w:r>
      <w:r>
        <w:rPr>
          <w:i/>
          <w:spacing w:val="-5"/>
          <w:sz w:val="20"/>
          <w:u w:val="single"/>
        </w:rPr>
        <w:t> </w:t>
      </w:r>
      <w:r>
        <w:rPr>
          <w:i/>
          <w:sz w:val="20"/>
          <w:u w:val="single"/>
        </w:rPr>
        <w:t>and</w:t>
      </w:r>
      <w:r>
        <w:rPr>
          <w:i/>
          <w:spacing w:val="-4"/>
          <w:sz w:val="20"/>
          <w:u w:val="single"/>
        </w:rPr>
        <w:t> </w:t>
      </w:r>
      <w:r>
        <w:rPr>
          <w:i/>
          <w:sz w:val="20"/>
          <w:u w:val="single"/>
        </w:rPr>
        <w:t>Make</w:t>
      </w:r>
      <w:r>
        <w:rPr>
          <w:i/>
          <w:spacing w:val="-4"/>
          <w:sz w:val="20"/>
          <w:u w:val="single"/>
        </w:rPr>
        <w:t> </w:t>
      </w:r>
      <w:r>
        <w:rPr>
          <w:i/>
          <w:sz w:val="20"/>
          <w:u w:val="single"/>
        </w:rPr>
        <w:t>Up</w:t>
      </w:r>
      <w:r>
        <w:rPr>
          <w:i/>
          <w:spacing w:val="-4"/>
          <w:sz w:val="20"/>
          <w:u w:val="single"/>
        </w:rPr>
        <w:t> </w:t>
      </w:r>
      <w:r>
        <w:rPr>
          <w:i/>
          <w:spacing w:val="-2"/>
          <w:sz w:val="20"/>
          <w:u w:val="single"/>
        </w:rPr>
        <w:t>Policy</w:t>
      </w:r>
    </w:p>
    <w:p>
      <w:pPr>
        <w:pStyle w:val="BodyText"/>
        <w:jc w:val="both"/>
      </w:pPr>
      <w:r>
        <w:rPr/>
        <w:t>Late</w:t>
      </w:r>
      <w:r>
        <w:rPr>
          <w:spacing w:val="-6"/>
        </w:rPr>
        <w:t> </w:t>
      </w:r>
      <w:r>
        <w:rPr/>
        <w:t>work</w:t>
      </w:r>
      <w:r>
        <w:rPr>
          <w:spacing w:val="-3"/>
        </w:rPr>
        <w:t> </w:t>
      </w:r>
      <w:r>
        <w:rPr/>
        <w:t>will</w:t>
      </w:r>
      <w:r>
        <w:rPr>
          <w:spacing w:val="-4"/>
        </w:rPr>
        <w:t> </w:t>
      </w:r>
      <w:r>
        <w:rPr/>
        <w:t>not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accepted.</w:t>
      </w:r>
      <w:r>
        <w:rPr>
          <w:spacing w:val="-3"/>
        </w:rPr>
        <w:t> </w:t>
      </w:r>
      <w:r>
        <w:rPr/>
        <w:t>Attendance</w:t>
      </w:r>
      <w:r>
        <w:rPr>
          <w:spacing w:val="-4"/>
        </w:rPr>
        <w:t> </w:t>
      </w:r>
      <w:r>
        <w:rPr/>
        <w:t>at</w:t>
      </w:r>
      <w:r>
        <w:rPr>
          <w:spacing w:val="-3"/>
        </w:rPr>
        <w:t> </w:t>
      </w:r>
      <w:r>
        <w:rPr/>
        <w:t>all</w:t>
      </w:r>
      <w:r>
        <w:rPr>
          <w:spacing w:val="-4"/>
        </w:rPr>
        <w:t> </w:t>
      </w:r>
      <w:r>
        <w:rPr/>
        <w:t>exams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mandatory.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case</w:t>
      </w:r>
      <w:r>
        <w:rPr>
          <w:spacing w:val="-4"/>
        </w:rPr>
        <w:t> </w:t>
      </w:r>
      <w:r>
        <w:rPr/>
        <w:t>of:</w:t>
      </w:r>
      <w:r>
        <w:rPr>
          <w:spacing w:val="-3"/>
        </w:rPr>
        <w:t> </w:t>
      </w:r>
      <w:r>
        <w:rPr/>
        <w:t>1)</w:t>
      </w:r>
      <w:r>
        <w:rPr>
          <w:spacing w:val="-4"/>
        </w:rPr>
        <w:t> </w:t>
      </w:r>
      <w:r>
        <w:rPr/>
        <w:t>Verifiable</w:t>
      </w:r>
      <w:r>
        <w:rPr>
          <w:spacing w:val="-3"/>
        </w:rPr>
        <w:t> </w:t>
      </w:r>
      <w:r>
        <w:rPr>
          <w:spacing w:val="-2"/>
        </w:rPr>
        <w:t>illness,</w:t>
      </w:r>
    </w:p>
    <w:p>
      <w:pPr>
        <w:pStyle w:val="BodyText"/>
        <w:spacing w:line="249" w:lineRule="auto"/>
        <w:ind w:right="773"/>
        <w:jc w:val="both"/>
      </w:pPr>
      <w:r>
        <w:rPr/>
        <w:t>2)</w:t>
      </w:r>
      <w:r>
        <w:rPr>
          <w:spacing w:val="-4"/>
        </w:rPr>
        <w:t> </w:t>
      </w:r>
      <w:r>
        <w:rPr/>
        <w:t>Verifiable</w:t>
      </w:r>
      <w:r>
        <w:rPr>
          <w:spacing w:val="-4"/>
        </w:rPr>
        <w:t> </w:t>
      </w:r>
      <w:r>
        <w:rPr/>
        <w:t>family</w:t>
      </w:r>
      <w:r>
        <w:rPr>
          <w:spacing w:val="-4"/>
        </w:rPr>
        <w:t> </w:t>
      </w:r>
      <w:r>
        <w:rPr/>
        <w:t>emergency,</w:t>
      </w:r>
      <w:r>
        <w:rPr>
          <w:spacing w:val="-4"/>
        </w:rPr>
        <w:t> </w:t>
      </w:r>
      <w:r>
        <w:rPr/>
        <w:t>3)</w:t>
      </w:r>
      <w:r>
        <w:rPr>
          <w:spacing w:val="-4"/>
        </w:rPr>
        <w:t> </w:t>
      </w:r>
      <w:r>
        <w:rPr/>
        <w:t>University-sanctioned</w:t>
      </w:r>
      <w:r>
        <w:rPr>
          <w:spacing w:val="-4"/>
        </w:rPr>
        <w:t> </w:t>
      </w:r>
      <w:r>
        <w:rPr/>
        <w:t>religious</w:t>
      </w:r>
      <w:r>
        <w:rPr>
          <w:spacing w:val="-4"/>
        </w:rPr>
        <w:t> </w:t>
      </w:r>
      <w:r>
        <w:rPr/>
        <w:t>holiday,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4)</w:t>
      </w:r>
      <w:r>
        <w:rPr>
          <w:spacing w:val="-4"/>
        </w:rPr>
        <w:t> </w:t>
      </w:r>
      <w:r>
        <w:rPr/>
        <w:t>Participation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official University-sponsored</w:t>
      </w:r>
      <w:r>
        <w:rPr>
          <w:spacing w:val="-3"/>
        </w:rPr>
        <w:t> </w:t>
      </w:r>
      <w:r>
        <w:rPr/>
        <w:t>events</w:t>
      </w:r>
      <w:r>
        <w:rPr>
          <w:spacing w:val="-3"/>
        </w:rPr>
        <w:t> </w:t>
      </w:r>
      <w:r>
        <w:rPr/>
        <w:t>(for</w:t>
      </w:r>
      <w:r>
        <w:rPr>
          <w:spacing w:val="-3"/>
        </w:rPr>
        <w:t> </w:t>
      </w:r>
      <w:r>
        <w:rPr/>
        <w:t>documented</w:t>
      </w:r>
      <w:r>
        <w:rPr>
          <w:spacing w:val="-3"/>
        </w:rPr>
        <w:t> </w:t>
      </w:r>
      <w:r>
        <w:rPr/>
        <w:t>student</w:t>
      </w:r>
      <w:r>
        <w:rPr>
          <w:spacing w:val="-3"/>
        </w:rPr>
        <w:t> </w:t>
      </w:r>
      <w:r>
        <w:rPr/>
        <w:t>athletes</w:t>
      </w:r>
      <w:r>
        <w:rPr>
          <w:spacing w:val="-3"/>
        </w:rPr>
        <w:t> </w:t>
      </w:r>
      <w:r>
        <w:rPr/>
        <w:t>only),</w:t>
      </w:r>
      <w:r>
        <w:rPr>
          <w:spacing w:val="-3"/>
        </w:rPr>
        <w:t> </w:t>
      </w:r>
      <w:r>
        <w:rPr/>
        <w:t>excuse</w:t>
      </w:r>
      <w:r>
        <w:rPr>
          <w:spacing w:val="-3"/>
        </w:rPr>
        <w:t> </w:t>
      </w:r>
      <w:r>
        <w:rPr/>
        <w:t>must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documented</w:t>
      </w:r>
      <w:r>
        <w:rPr>
          <w:spacing w:val="-3"/>
        </w:rPr>
        <w:t> </w:t>
      </w:r>
      <w:r>
        <w:rPr/>
        <w:t>on official letterhead (as appropriate) and will be verified by the instructor.</w:t>
      </w:r>
    </w:p>
    <w:p>
      <w:pPr>
        <w:pStyle w:val="BodyText"/>
        <w:spacing w:before="13"/>
      </w:pPr>
    </w:p>
    <w:p>
      <w:pPr>
        <w:spacing w:before="0"/>
        <w:ind w:left="0" w:right="0" w:firstLine="0"/>
        <w:jc w:val="both"/>
        <w:rPr>
          <w:i/>
          <w:sz w:val="20"/>
        </w:rPr>
      </w:pPr>
      <w:r>
        <w:rPr>
          <w:i/>
          <w:sz w:val="20"/>
          <w:u w:val="single"/>
        </w:rPr>
        <w:t>Description</w:t>
      </w:r>
      <w:r>
        <w:rPr>
          <w:i/>
          <w:spacing w:val="-8"/>
          <w:sz w:val="20"/>
          <w:u w:val="single"/>
        </w:rPr>
        <w:t> </w:t>
      </w:r>
      <w:r>
        <w:rPr>
          <w:i/>
          <w:sz w:val="20"/>
          <w:u w:val="single"/>
        </w:rPr>
        <w:t>and</w:t>
      </w:r>
      <w:r>
        <w:rPr>
          <w:i/>
          <w:spacing w:val="-5"/>
          <w:sz w:val="20"/>
          <w:u w:val="single"/>
        </w:rPr>
        <w:t> </w:t>
      </w:r>
      <w:r>
        <w:rPr>
          <w:i/>
          <w:sz w:val="20"/>
          <w:u w:val="single"/>
        </w:rPr>
        <w:t>schedule</w:t>
      </w:r>
      <w:r>
        <w:rPr>
          <w:i/>
          <w:spacing w:val="-5"/>
          <w:sz w:val="20"/>
          <w:u w:val="single"/>
        </w:rPr>
        <w:t> </w:t>
      </w:r>
      <w:r>
        <w:rPr>
          <w:i/>
          <w:sz w:val="20"/>
          <w:u w:val="single"/>
        </w:rPr>
        <w:t>of</w:t>
      </w:r>
      <w:r>
        <w:rPr>
          <w:i/>
          <w:spacing w:val="-6"/>
          <w:sz w:val="20"/>
          <w:u w:val="single"/>
        </w:rPr>
        <w:t> </w:t>
      </w:r>
      <w:r>
        <w:rPr>
          <w:i/>
          <w:sz w:val="20"/>
          <w:u w:val="single"/>
        </w:rPr>
        <w:t>Required</w:t>
      </w:r>
      <w:r>
        <w:rPr>
          <w:i/>
          <w:spacing w:val="-5"/>
          <w:sz w:val="20"/>
          <w:u w:val="single"/>
        </w:rPr>
        <w:t> </w:t>
      </w:r>
      <w:r>
        <w:rPr>
          <w:i/>
          <w:sz w:val="20"/>
          <w:u w:val="single"/>
        </w:rPr>
        <w:t>Readings</w:t>
      </w:r>
      <w:r>
        <w:rPr>
          <w:i/>
          <w:spacing w:val="-5"/>
          <w:sz w:val="20"/>
          <w:u w:val="single"/>
        </w:rPr>
        <w:t> </w:t>
      </w:r>
      <w:r>
        <w:rPr>
          <w:i/>
          <w:sz w:val="20"/>
          <w:u w:val="single"/>
        </w:rPr>
        <w:t>and/or</w:t>
      </w:r>
      <w:r>
        <w:rPr>
          <w:i/>
          <w:spacing w:val="-5"/>
          <w:sz w:val="20"/>
          <w:u w:val="single"/>
        </w:rPr>
        <w:t> </w:t>
      </w:r>
      <w:r>
        <w:rPr>
          <w:i/>
          <w:spacing w:val="-2"/>
          <w:sz w:val="20"/>
          <w:u w:val="single"/>
        </w:rPr>
        <w:t>Assignments.</w:t>
      </w:r>
    </w:p>
    <w:p>
      <w:pPr>
        <w:pStyle w:val="Heading1"/>
        <w:spacing w:before="10"/>
      </w:pPr>
      <w:r>
        <w:rPr/>
        <w:t>REQUIRED</w:t>
      </w:r>
      <w:r>
        <w:rPr>
          <w:spacing w:val="-7"/>
        </w:rPr>
        <w:t> </w:t>
      </w:r>
      <w:r>
        <w:rPr>
          <w:spacing w:val="-2"/>
        </w:rPr>
        <w:t>TEXTBOOKS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0" w:after="0"/>
        <w:ind w:left="719" w:right="0" w:hanging="359"/>
        <w:jc w:val="left"/>
        <w:rPr>
          <w:sz w:val="20"/>
        </w:rPr>
      </w:pPr>
      <w:r>
        <w:rPr>
          <w:sz w:val="20"/>
        </w:rPr>
        <w:t>D.</w:t>
      </w:r>
      <w:r>
        <w:rPr>
          <w:spacing w:val="-6"/>
          <w:sz w:val="20"/>
        </w:rPr>
        <w:t> </w:t>
      </w:r>
      <w:r>
        <w:rPr>
          <w:sz w:val="20"/>
        </w:rPr>
        <w:t>Johnson</w:t>
      </w:r>
      <w:r>
        <w:rPr>
          <w:spacing w:val="-4"/>
          <w:sz w:val="20"/>
        </w:rPr>
        <w:t> </w:t>
      </w:r>
      <w:r>
        <w:rPr>
          <w:sz w:val="20"/>
        </w:rPr>
        <w:t>et</w:t>
      </w:r>
      <w:r>
        <w:rPr>
          <w:spacing w:val="-3"/>
          <w:sz w:val="20"/>
        </w:rPr>
        <w:t> </w:t>
      </w:r>
      <w:r>
        <w:rPr>
          <w:sz w:val="20"/>
        </w:rPr>
        <w:t>al.,</w:t>
      </w:r>
      <w:r>
        <w:rPr>
          <w:spacing w:val="-4"/>
          <w:sz w:val="20"/>
        </w:rPr>
        <w:t> </w:t>
      </w:r>
      <w:r>
        <w:rPr>
          <w:sz w:val="20"/>
        </w:rPr>
        <w:t>“Electric</w:t>
      </w:r>
      <w:r>
        <w:rPr>
          <w:spacing w:val="-4"/>
          <w:sz w:val="20"/>
        </w:rPr>
        <w:t> </w:t>
      </w:r>
      <w:r>
        <w:rPr>
          <w:sz w:val="20"/>
        </w:rPr>
        <w:t>Circuit</w:t>
      </w:r>
      <w:r>
        <w:rPr>
          <w:spacing w:val="-3"/>
          <w:sz w:val="20"/>
        </w:rPr>
        <w:t> </w:t>
      </w:r>
      <w:r>
        <w:rPr>
          <w:sz w:val="20"/>
        </w:rPr>
        <w:t>Analysis,</w:t>
      </w:r>
      <w:r>
        <w:rPr>
          <w:spacing w:val="-4"/>
          <w:sz w:val="20"/>
        </w:rPr>
        <w:t> </w:t>
      </w:r>
      <w:r>
        <w:rPr>
          <w:sz w:val="20"/>
        </w:rPr>
        <w:t>3rd</w:t>
      </w:r>
      <w:r>
        <w:rPr>
          <w:spacing w:val="-4"/>
          <w:sz w:val="20"/>
        </w:rPr>
        <w:t> </w:t>
      </w:r>
      <w:r>
        <w:rPr>
          <w:sz w:val="20"/>
        </w:rPr>
        <w:t>ed.”</w:t>
      </w:r>
      <w:r>
        <w:rPr>
          <w:spacing w:val="-3"/>
          <w:sz w:val="20"/>
        </w:rPr>
        <w:t> </w:t>
      </w:r>
      <w:r>
        <w:rPr>
          <w:sz w:val="20"/>
        </w:rPr>
        <w:t>(Weeks</w:t>
      </w:r>
      <w:r>
        <w:rPr>
          <w:spacing w:val="-4"/>
          <w:sz w:val="20"/>
        </w:rPr>
        <w:t> </w:t>
      </w:r>
      <w:r>
        <w:rPr>
          <w:sz w:val="20"/>
        </w:rPr>
        <w:t>1-7).</w:t>
      </w:r>
      <w:r>
        <w:rPr>
          <w:spacing w:val="-4"/>
          <w:sz w:val="20"/>
        </w:rPr>
        <w:t> </w:t>
      </w:r>
      <w:r>
        <w:rPr>
          <w:sz w:val="20"/>
        </w:rPr>
        <w:t>Chapters</w:t>
      </w:r>
      <w:r>
        <w:rPr>
          <w:spacing w:val="-3"/>
          <w:sz w:val="20"/>
        </w:rPr>
        <w:t> </w:t>
      </w:r>
      <w:r>
        <w:rPr>
          <w:sz w:val="20"/>
        </w:rPr>
        <w:t>covered:</w:t>
      </w:r>
      <w:r>
        <w:rPr>
          <w:spacing w:val="-4"/>
          <w:sz w:val="20"/>
        </w:rPr>
        <w:t> </w:t>
      </w:r>
      <w:r>
        <w:rPr>
          <w:sz w:val="20"/>
        </w:rPr>
        <w:t>1,</w:t>
      </w:r>
      <w:r>
        <w:rPr>
          <w:spacing w:val="-4"/>
          <w:sz w:val="20"/>
        </w:rPr>
        <w:t> </w:t>
      </w:r>
      <w:r>
        <w:rPr>
          <w:sz w:val="20"/>
        </w:rPr>
        <w:t>2,</w:t>
      </w:r>
      <w:r>
        <w:rPr>
          <w:spacing w:val="-3"/>
          <w:sz w:val="20"/>
        </w:rPr>
        <w:t> </w:t>
      </w:r>
      <w:r>
        <w:rPr>
          <w:sz w:val="20"/>
        </w:rPr>
        <w:t>4,</w:t>
      </w:r>
      <w:r>
        <w:rPr>
          <w:spacing w:val="-4"/>
          <w:sz w:val="20"/>
        </w:rPr>
        <w:t> </w:t>
      </w:r>
      <w:r>
        <w:rPr>
          <w:sz w:val="20"/>
        </w:rPr>
        <w:t>5,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6,</w:t>
      </w:r>
    </w:p>
    <w:p>
      <w:pPr>
        <w:pStyle w:val="BodyText"/>
        <w:ind w:left="720"/>
      </w:pPr>
      <w:r>
        <w:rPr/>
        <w:t>7,</w:t>
      </w:r>
      <w:r>
        <w:rPr>
          <w:spacing w:val="-3"/>
        </w:rPr>
        <w:t> </w:t>
      </w:r>
      <w:r>
        <w:rPr/>
        <w:t>8,</w:t>
      </w:r>
      <w:r>
        <w:rPr>
          <w:spacing w:val="-3"/>
        </w:rPr>
        <w:t> </w:t>
      </w:r>
      <w:r>
        <w:rPr/>
        <w:t>9,</w:t>
      </w:r>
      <w:r>
        <w:rPr>
          <w:spacing w:val="-2"/>
        </w:rPr>
        <w:t> </w:t>
      </w:r>
      <w:r>
        <w:rPr/>
        <w:t>10,</w:t>
      </w:r>
      <w:r>
        <w:rPr>
          <w:spacing w:val="-3"/>
        </w:rPr>
        <w:t> </w:t>
      </w:r>
      <w:r>
        <w:rPr/>
        <w:t>12,</w:t>
      </w:r>
      <w:r>
        <w:rPr>
          <w:spacing w:val="-3"/>
        </w:rPr>
        <w:t> </w:t>
      </w:r>
      <w:r>
        <w:rPr/>
        <w:t>13,</w:t>
      </w:r>
      <w:r>
        <w:rPr>
          <w:spacing w:val="-2"/>
        </w:rPr>
        <w:t> </w:t>
      </w:r>
      <w:r>
        <w:rPr/>
        <w:t>14,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5"/>
        </w:rPr>
        <w:t>15.</w:t>
      </w:r>
    </w:p>
    <w:p>
      <w:pPr>
        <w:pStyle w:val="ListParagraph"/>
        <w:numPr>
          <w:ilvl w:val="0"/>
          <w:numId w:val="1"/>
        </w:numPr>
        <w:tabs>
          <w:tab w:pos="720" w:val="left" w:leader="none"/>
        </w:tabs>
        <w:spacing w:line="249" w:lineRule="auto" w:before="10" w:after="0"/>
        <w:ind w:left="720" w:right="664" w:hanging="360"/>
        <w:jc w:val="left"/>
        <w:rPr>
          <w:sz w:val="20"/>
        </w:rPr>
      </w:pPr>
      <w:r>
        <w:rPr>
          <w:sz w:val="20"/>
        </w:rPr>
        <w:t>D. Neamen, “Microelectronics Circuit Analysis and Design, 4th ed.” (Weeks 8-15).</w:t>
      </w:r>
      <w:r>
        <w:rPr>
          <w:spacing w:val="40"/>
          <w:sz w:val="20"/>
        </w:rPr>
        <w:t> </w:t>
      </w:r>
      <w:r>
        <w:rPr>
          <w:sz w:val="20"/>
        </w:rPr>
        <w:t>Chapters (paragraphs)</w:t>
      </w:r>
      <w:r>
        <w:rPr>
          <w:spacing w:val="-3"/>
          <w:sz w:val="20"/>
        </w:rPr>
        <w:t> </w:t>
      </w:r>
      <w:r>
        <w:rPr>
          <w:sz w:val="20"/>
        </w:rPr>
        <w:t>covered:</w:t>
      </w:r>
      <w:r>
        <w:rPr>
          <w:spacing w:val="-3"/>
          <w:sz w:val="20"/>
        </w:rPr>
        <w:t> </w:t>
      </w:r>
      <w:r>
        <w:rPr>
          <w:sz w:val="20"/>
        </w:rPr>
        <w:t>1</w:t>
      </w:r>
      <w:r>
        <w:rPr>
          <w:spacing w:val="-3"/>
          <w:sz w:val="20"/>
        </w:rPr>
        <w:t> </w:t>
      </w:r>
      <w:r>
        <w:rPr>
          <w:sz w:val="20"/>
        </w:rPr>
        <w:t>(1.1-1.5),</w:t>
      </w:r>
      <w:r>
        <w:rPr>
          <w:spacing w:val="-3"/>
          <w:sz w:val="20"/>
        </w:rPr>
        <w:t> </w:t>
      </w:r>
      <w:r>
        <w:rPr>
          <w:sz w:val="20"/>
        </w:rPr>
        <w:t>2</w:t>
      </w:r>
      <w:r>
        <w:rPr>
          <w:spacing w:val="-3"/>
          <w:sz w:val="20"/>
        </w:rPr>
        <w:t> </w:t>
      </w:r>
      <w:r>
        <w:rPr>
          <w:sz w:val="20"/>
        </w:rPr>
        <w:t>(2.1-2.2),</w:t>
      </w:r>
      <w:r>
        <w:rPr>
          <w:spacing w:val="-3"/>
          <w:sz w:val="20"/>
        </w:rPr>
        <w:t> </w:t>
      </w:r>
      <w:r>
        <w:rPr>
          <w:sz w:val="20"/>
        </w:rPr>
        <w:t>3</w:t>
      </w:r>
      <w:r>
        <w:rPr>
          <w:spacing w:val="-3"/>
          <w:sz w:val="20"/>
        </w:rPr>
        <w:t> </w:t>
      </w:r>
      <w:r>
        <w:rPr>
          <w:sz w:val="20"/>
        </w:rPr>
        <w:t>(3.1-3.6),</w:t>
      </w:r>
      <w:r>
        <w:rPr>
          <w:spacing w:val="-3"/>
          <w:sz w:val="20"/>
        </w:rPr>
        <w:t> </w:t>
      </w:r>
      <w:r>
        <w:rPr>
          <w:sz w:val="20"/>
        </w:rPr>
        <w:t>4</w:t>
      </w:r>
      <w:r>
        <w:rPr>
          <w:spacing w:val="-3"/>
          <w:sz w:val="20"/>
        </w:rPr>
        <w:t> </w:t>
      </w:r>
      <w:r>
        <w:rPr>
          <w:sz w:val="20"/>
        </w:rPr>
        <w:t>(4.1-4.5),</w:t>
      </w:r>
      <w:r>
        <w:rPr>
          <w:spacing w:val="-3"/>
          <w:sz w:val="20"/>
        </w:rPr>
        <w:t> </w:t>
      </w:r>
      <w:r>
        <w:rPr>
          <w:sz w:val="20"/>
        </w:rPr>
        <w:t>5</w:t>
      </w:r>
      <w:r>
        <w:rPr>
          <w:spacing w:val="-3"/>
          <w:sz w:val="20"/>
        </w:rPr>
        <w:t> </w:t>
      </w:r>
      <w:r>
        <w:rPr>
          <w:sz w:val="20"/>
        </w:rPr>
        <w:t>(5.1-5.2),</w:t>
      </w:r>
      <w:r>
        <w:rPr>
          <w:spacing w:val="-3"/>
          <w:sz w:val="20"/>
        </w:rPr>
        <w:t> </w:t>
      </w:r>
      <w:r>
        <w:rPr>
          <w:sz w:val="20"/>
        </w:rPr>
        <w:t>7</w:t>
      </w:r>
      <w:r>
        <w:rPr>
          <w:spacing w:val="-3"/>
          <w:sz w:val="20"/>
        </w:rPr>
        <w:t> </w:t>
      </w:r>
      <w:r>
        <w:rPr>
          <w:sz w:val="20"/>
        </w:rPr>
        <w:t>(7.1-7.3),</w:t>
      </w:r>
      <w:r>
        <w:rPr>
          <w:spacing w:val="-3"/>
          <w:sz w:val="20"/>
        </w:rPr>
        <w:t> </w:t>
      </w:r>
      <w:r>
        <w:rPr>
          <w:sz w:val="20"/>
        </w:rPr>
        <w:t>9</w:t>
      </w:r>
    </w:p>
    <w:p>
      <w:pPr>
        <w:pStyle w:val="BodyText"/>
        <w:spacing w:before="2"/>
        <w:ind w:left="720"/>
      </w:pPr>
      <w:r>
        <w:rPr/>
        <w:t>(9.1-9.5),</w:t>
      </w:r>
      <w:r>
        <w:rPr>
          <w:spacing w:val="-7"/>
        </w:rPr>
        <w:t> </w:t>
      </w:r>
      <w:r>
        <w:rPr/>
        <w:t>11</w:t>
      </w:r>
      <w:r>
        <w:rPr>
          <w:spacing w:val="-4"/>
        </w:rPr>
        <w:t> </w:t>
      </w:r>
      <w:r>
        <w:rPr/>
        <w:t>(11.1-11.2,</w:t>
      </w:r>
      <w:r>
        <w:rPr>
          <w:spacing w:val="-5"/>
        </w:rPr>
        <w:t> </w:t>
      </w:r>
      <w:r>
        <w:rPr/>
        <w:t>11.6-11.8),</w:t>
      </w:r>
      <w:r>
        <w:rPr>
          <w:spacing w:val="-4"/>
        </w:rPr>
        <w:t> </w:t>
      </w:r>
      <w:r>
        <w:rPr/>
        <w:t>12</w:t>
      </w:r>
      <w:r>
        <w:rPr>
          <w:spacing w:val="-5"/>
        </w:rPr>
        <w:t> </w:t>
      </w:r>
      <w:r>
        <w:rPr/>
        <w:t>(12.1-12.10),</w:t>
      </w:r>
      <w:r>
        <w:rPr>
          <w:spacing w:val="-4"/>
        </w:rPr>
        <w:t> </w:t>
      </w:r>
      <w:r>
        <w:rPr/>
        <w:t>14</w:t>
      </w:r>
      <w:r>
        <w:rPr>
          <w:spacing w:val="-5"/>
        </w:rPr>
        <w:t> </w:t>
      </w:r>
      <w:r>
        <w:rPr/>
        <w:t>(14.1</w:t>
      </w:r>
      <w:r>
        <w:rPr>
          <w:spacing w:val="-4"/>
        </w:rPr>
        <w:t> </w:t>
      </w:r>
      <w:r>
        <w:rPr/>
        <w:t>-</w:t>
      </w:r>
      <w:r>
        <w:rPr>
          <w:spacing w:val="-2"/>
        </w:rPr>
        <w:t>14.5)</w:t>
      </w:r>
    </w:p>
    <w:p>
      <w:pPr>
        <w:pStyle w:val="BodyText"/>
        <w:spacing w:before="19"/>
      </w:pPr>
    </w:p>
    <w:p>
      <w:pPr>
        <w:pStyle w:val="Heading1"/>
        <w:spacing w:before="1"/>
      </w:pPr>
      <w:r>
        <w:rPr/>
        <w:t>ADDITIONAL</w:t>
      </w:r>
      <w:r>
        <w:rPr>
          <w:spacing w:val="-7"/>
        </w:rPr>
        <w:t> </w:t>
      </w:r>
      <w:r>
        <w:rPr/>
        <w:t>TEXTBOOKS</w:t>
      </w:r>
      <w:r>
        <w:rPr>
          <w:spacing w:val="-7"/>
        </w:rPr>
        <w:t> </w:t>
      </w:r>
      <w:r>
        <w:rPr/>
        <w:t>(NOT</w:t>
      </w:r>
      <w:r>
        <w:rPr>
          <w:spacing w:val="-6"/>
        </w:rPr>
        <w:t> </w:t>
      </w:r>
      <w:r>
        <w:rPr>
          <w:spacing w:val="-2"/>
        </w:rPr>
        <w:t>REQUIRED):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0" w:after="0"/>
        <w:ind w:left="719" w:right="0" w:hanging="359"/>
        <w:jc w:val="left"/>
        <w:rPr>
          <w:sz w:val="20"/>
        </w:rPr>
      </w:pPr>
      <w:r>
        <w:rPr>
          <w:sz w:val="20"/>
        </w:rPr>
        <w:t>J.A.</w:t>
      </w:r>
      <w:r>
        <w:rPr>
          <w:spacing w:val="-6"/>
          <w:sz w:val="20"/>
        </w:rPr>
        <w:t> </w:t>
      </w:r>
      <w:r>
        <w:rPr>
          <w:sz w:val="20"/>
        </w:rPr>
        <w:t>Svoboda,</w:t>
      </w:r>
      <w:r>
        <w:rPr>
          <w:spacing w:val="-4"/>
          <w:sz w:val="20"/>
        </w:rPr>
        <w:t> </w:t>
      </w:r>
      <w:r>
        <w:rPr>
          <w:sz w:val="20"/>
        </w:rPr>
        <w:t>“PSpice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linear</w:t>
      </w:r>
      <w:r>
        <w:rPr>
          <w:spacing w:val="-3"/>
          <w:sz w:val="20"/>
        </w:rPr>
        <w:t> </w:t>
      </w:r>
      <w:r>
        <w:rPr>
          <w:sz w:val="20"/>
        </w:rPr>
        <w:t>circuits,</w:t>
      </w:r>
      <w:r>
        <w:rPr>
          <w:spacing w:val="-4"/>
          <w:sz w:val="20"/>
        </w:rPr>
        <w:t> </w:t>
      </w:r>
      <w:r>
        <w:rPr>
          <w:sz w:val="20"/>
        </w:rPr>
        <w:t>2nd</w:t>
      </w:r>
      <w:r>
        <w:rPr>
          <w:spacing w:val="-3"/>
          <w:sz w:val="20"/>
        </w:rPr>
        <w:t> </w:t>
      </w:r>
      <w:r>
        <w:rPr>
          <w:sz w:val="20"/>
        </w:rPr>
        <w:t>ed.”</w:t>
      </w:r>
      <w:r>
        <w:rPr>
          <w:spacing w:val="-4"/>
          <w:sz w:val="20"/>
        </w:rPr>
        <w:t> </w:t>
      </w:r>
      <w:r>
        <w:rPr>
          <w:sz w:val="20"/>
        </w:rPr>
        <w:t>(uses</w:t>
      </w:r>
      <w:r>
        <w:rPr>
          <w:spacing w:val="-4"/>
          <w:sz w:val="20"/>
        </w:rPr>
        <w:t> </w:t>
      </w:r>
      <w:r>
        <w:rPr>
          <w:sz w:val="20"/>
        </w:rPr>
        <w:t>PSpice</w:t>
      </w:r>
      <w:r>
        <w:rPr>
          <w:spacing w:val="-3"/>
          <w:sz w:val="20"/>
        </w:rPr>
        <w:t> </w:t>
      </w:r>
      <w:r>
        <w:rPr>
          <w:sz w:val="20"/>
        </w:rPr>
        <w:t>15,</w:t>
      </w:r>
      <w:r>
        <w:rPr>
          <w:spacing w:val="-4"/>
          <w:sz w:val="20"/>
        </w:rPr>
        <w:t> </w:t>
      </w:r>
      <w:r>
        <w:rPr>
          <w:sz w:val="20"/>
        </w:rPr>
        <w:t>but</w:t>
      </w:r>
      <w:r>
        <w:rPr>
          <w:spacing w:val="-3"/>
          <w:sz w:val="20"/>
        </w:rPr>
        <w:t> </w:t>
      </w:r>
      <w:r>
        <w:rPr>
          <w:sz w:val="20"/>
        </w:rPr>
        <w:t>we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3"/>
          <w:sz w:val="20"/>
        </w:rPr>
        <w:t> </w:t>
      </w:r>
      <w:r>
        <w:rPr>
          <w:sz w:val="20"/>
        </w:rPr>
        <w:t>17.2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class)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0" w:after="0"/>
        <w:ind w:left="719" w:right="0" w:hanging="359"/>
        <w:jc w:val="left"/>
        <w:rPr>
          <w:sz w:val="20"/>
        </w:rPr>
      </w:pPr>
      <w:r>
        <w:rPr>
          <w:sz w:val="20"/>
        </w:rPr>
        <w:t>A.S.</w:t>
      </w:r>
      <w:r>
        <w:rPr>
          <w:spacing w:val="-7"/>
          <w:sz w:val="20"/>
        </w:rPr>
        <w:t> </w:t>
      </w:r>
      <w:r>
        <w:rPr>
          <w:sz w:val="20"/>
        </w:rPr>
        <w:t>Sedra,</w:t>
      </w:r>
      <w:r>
        <w:rPr>
          <w:spacing w:val="-4"/>
          <w:sz w:val="20"/>
        </w:rPr>
        <w:t> </w:t>
      </w:r>
      <w:r>
        <w:rPr>
          <w:sz w:val="20"/>
        </w:rPr>
        <w:t>K.C.</w:t>
      </w:r>
      <w:r>
        <w:rPr>
          <w:spacing w:val="-5"/>
          <w:sz w:val="20"/>
        </w:rPr>
        <w:t> </w:t>
      </w:r>
      <w:r>
        <w:rPr>
          <w:sz w:val="20"/>
        </w:rPr>
        <w:t>Smith,</w:t>
      </w:r>
      <w:r>
        <w:rPr>
          <w:spacing w:val="-4"/>
          <w:sz w:val="20"/>
        </w:rPr>
        <w:t> </w:t>
      </w:r>
      <w:r>
        <w:rPr>
          <w:sz w:val="20"/>
        </w:rPr>
        <w:t>“Microelectronic</w:t>
      </w:r>
      <w:r>
        <w:rPr>
          <w:spacing w:val="-5"/>
          <w:sz w:val="20"/>
        </w:rPr>
        <w:t> </w:t>
      </w:r>
      <w:r>
        <w:rPr>
          <w:sz w:val="20"/>
        </w:rPr>
        <w:t>circuits,</w:t>
      </w:r>
      <w:r>
        <w:rPr>
          <w:spacing w:val="-4"/>
          <w:sz w:val="20"/>
        </w:rPr>
        <w:t> </w:t>
      </w:r>
      <w:r>
        <w:rPr>
          <w:sz w:val="20"/>
        </w:rPr>
        <w:t>7th</w:t>
      </w:r>
      <w:r>
        <w:rPr>
          <w:spacing w:val="-4"/>
          <w:sz w:val="20"/>
        </w:rPr>
        <w:t> ed.”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0" w:after="0"/>
        <w:ind w:left="719" w:right="0" w:hanging="359"/>
        <w:jc w:val="left"/>
        <w:rPr>
          <w:sz w:val="20"/>
        </w:rPr>
      </w:pPr>
      <w:r>
        <w:rPr>
          <w:sz w:val="20"/>
        </w:rPr>
        <w:t>P.</w:t>
      </w:r>
      <w:r>
        <w:rPr>
          <w:spacing w:val="-6"/>
          <w:sz w:val="20"/>
        </w:rPr>
        <w:t> </w:t>
      </w:r>
      <w:r>
        <w:rPr>
          <w:sz w:val="20"/>
        </w:rPr>
        <w:t>Horowitz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W.</w:t>
      </w:r>
      <w:r>
        <w:rPr>
          <w:spacing w:val="-4"/>
          <w:sz w:val="20"/>
        </w:rPr>
        <w:t> </w:t>
      </w:r>
      <w:r>
        <w:rPr>
          <w:sz w:val="20"/>
        </w:rPr>
        <w:t>Hill,</w:t>
      </w:r>
      <w:r>
        <w:rPr>
          <w:spacing w:val="-3"/>
          <w:sz w:val="20"/>
        </w:rPr>
        <w:t> </w:t>
      </w:r>
      <w:r>
        <w:rPr>
          <w:sz w:val="20"/>
        </w:rPr>
        <w:t>“The</w:t>
      </w:r>
      <w:r>
        <w:rPr>
          <w:spacing w:val="-3"/>
          <w:sz w:val="20"/>
        </w:rPr>
        <w:t> </w:t>
      </w:r>
      <w:r>
        <w:rPr>
          <w:sz w:val="20"/>
        </w:rPr>
        <w:t>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Electronics”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“Student</w:t>
      </w:r>
      <w:r>
        <w:rPr>
          <w:spacing w:val="-3"/>
          <w:sz w:val="20"/>
        </w:rPr>
        <w:t> </w:t>
      </w:r>
      <w:r>
        <w:rPr>
          <w:sz w:val="20"/>
        </w:rPr>
        <w:t>Manual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Art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Electronics”</w:t>
      </w:r>
    </w:p>
    <w:p>
      <w:pPr>
        <w:pStyle w:val="ListParagraph"/>
        <w:spacing w:after="0" w:line="240" w:lineRule="auto"/>
        <w:jc w:val="left"/>
        <w:rPr>
          <w:sz w:val="20"/>
        </w:rPr>
        <w:sectPr>
          <w:headerReference w:type="default" r:id="rId5"/>
          <w:footerReference w:type="default" r:id="rId6"/>
          <w:type w:val="continuous"/>
          <w:pgSz w:w="12240" w:h="15840"/>
          <w:pgMar w:header="690" w:footer="1090" w:top="1360" w:bottom="1280" w:left="1440" w:right="1080"/>
          <w:pgNumType w:start="1"/>
        </w:sectPr>
      </w:pPr>
    </w:p>
    <w:p>
      <w:pPr>
        <w:spacing w:before="83" w:after="3"/>
        <w:ind w:left="0" w:right="360" w:firstLine="0"/>
        <w:jc w:val="center"/>
        <w:rPr>
          <w:b/>
          <w:sz w:val="20"/>
        </w:rPr>
      </w:pPr>
      <w:r>
        <w:rPr>
          <w:b/>
          <w:spacing w:val="-2"/>
          <w:sz w:val="20"/>
          <w:u w:val="single"/>
        </w:rPr>
        <w:t>SYLLABUS</w:t>
      </w:r>
    </w:p>
    <w:tbl>
      <w:tblPr>
        <w:tblW w:w="0" w:type="auto"/>
        <w:jc w:val="left"/>
        <w:tblInd w:w="7" w:type="dxa"/>
        <w:tblBorders>
          <w:top w:val="single" w:sz="6" w:space="0" w:color="9BBA58"/>
          <w:left w:val="single" w:sz="6" w:space="0" w:color="9BBA58"/>
          <w:bottom w:val="single" w:sz="6" w:space="0" w:color="9BBA58"/>
          <w:right w:val="single" w:sz="6" w:space="0" w:color="9BBA58"/>
          <w:insideH w:val="single" w:sz="6" w:space="0" w:color="9BBA58"/>
          <w:insideV w:val="single" w:sz="6" w:space="0" w:color="9BBA5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5"/>
        <w:gridCol w:w="2160"/>
        <w:gridCol w:w="4455"/>
        <w:gridCol w:w="1995"/>
      </w:tblGrid>
      <w:tr>
        <w:trPr>
          <w:trHeight w:val="480" w:hRule="atLeast"/>
        </w:trPr>
        <w:tc>
          <w:tcPr>
            <w:tcW w:w="975" w:type="dxa"/>
            <w:tcBorders>
              <w:bottom w:val="single" w:sz="18" w:space="0" w:color="9BBA58"/>
            </w:tcBorders>
            <w:shd w:val="clear" w:color="auto" w:fill="CFE1F3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Week</w:t>
            </w:r>
          </w:p>
        </w:tc>
        <w:tc>
          <w:tcPr>
            <w:tcW w:w="2160" w:type="dxa"/>
            <w:tcBorders>
              <w:bottom w:val="single" w:sz="18" w:space="0" w:color="9BBA58"/>
            </w:tcBorders>
            <w:shd w:val="clear" w:color="auto" w:fill="CFE1F3"/>
          </w:tcPr>
          <w:p>
            <w:pPr>
              <w:pStyle w:val="TableParagraph"/>
              <w:spacing w:line="240" w:lineRule="exact" w:before="0"/>
              <w:ind w:right="157"/>
              <w:rPr>
                <w:b/>
                <w:sz w:val="20"/>
              </w:rPr>
            </w:pPr>
            <w:r>
              <w:rPr>
                <w:b/>
                <w:sz w:val="20"/>
              </w:rPr>
              <w:t>Dates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(Lec,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Lab1, </w:t>
            </w:r>
            <w:r>
              <w:rPr>
                <w:b/>
                <w:spacing w:val="-2"/>
                <w:sz w:val="20"/>
              </w:rPr>
              <w:t>Lab2)</w:t>
            </w:r>
          </w:p>
        </w:tc>
        <w:tc>
          <w:tcPr>
            <w:tcW w:w="4455" w:type="dxa"/>
            <w:tcBorders>
              <w:bottom w:val="single" w:sz="18" w:space="0" w:color="9BBA58"/>
            </w:tcBorders>
            <w:shd w:val="clear" w:color="auto" w:fill="CFE1F3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Topics</w:t>
            </w:r>
          </w:p>
        </w:tc>
        <w:tc>
          <w:tcPr>
            <w:tcW w:w="1995" w:type="dxa"/>
            <w:tcBorders>
              <w:bottom w:val="single" w:sz="18" w:space="0" w:color="9BBA58"/>
            </w:tcBorders>
            <w:shd w:val="clear" w:color="auto" w:fill="CFE1F3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Text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Readings</w:t>
            </w:r>
          </w:p>
        </w:tc>
      </w:tr>
      <w:tr>
        <w:trPr>
          <w:trHeight w:val="960" w:hRule="atLeast"/>
        </w:trPr>
        <w:tc>
          <w:tcPr>
            <w:tcW w:w="975" w:type="dxa"/>
            <w:tcBorders>
              <w:top w:val="single" w:sz="18" w:space="0" w:color="9BBA58"/>
            </w:tcBorders>
            <w:shd w:val="clear" w:color="auto" w:fill="E6EDD4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160" w:type="dxa"/>
            <w:tcBorders>
              <w:top w:val="single" w:sz="18" w:space="0" w:color="9BBA58"/>
            </w:tcBorders>
            <w:shd w:val="clear" w:color="auto" w:fill="E6EDD4"/>
          </w:tcPr>
          <w:p>
            <w:pPr>
              <w:pStyle w:val="TableParagraph"/>
              <w:spacing w:line="249" w:lineRule="auto"/>
              <w:ind w:right="157"/>
              <w:rPr>
                <w:sz w:val="20"/>
              </w:rPr>
            </w:pPr>
            <w:r>
              <w:rPr>
                <w:sz w:val="20"/>
              </w:rPr>
              <w:t>8/28,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8/29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lab, 8/31 no lab</w:t>
            </w:r>
          </w:p>
        </w:tc>
        <w:tc>
          <w:tcPr>
            <w:tcW w:w="4455" w:type="dxa"/>
            <w:tcBorders>
              <w:top w:val="single" w:sz="18" w:space="0" w:color="9BBA58"/>
            </w:tcBorders>
            <w:shd w:val="clear" w:color="auto" w:fill="E6EDD4"/>
          </w:tcPr>
          <w:p>
            <w:pPr>
              <w:pStyle w:val="TableParagraph"/>
              <w:spacing w:line="240" w:lineRule="exact" w:before="0"/>
              <w:ind w:right="156" w:firstLine="315"/>
              <w:rPr>
                <w:sz w:val="20"/>
              </w:rPr>
            </w:pPr>
            <w:r>
              <w:rPr>
                <w:b/>
                <w:sz w:val="20"/>
              </w:rPr>
              <w:t>Lecture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1: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Review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basics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PSPICE </w:t>
            </w:r>
            <w:r>
              <w:rPr>
                <w:sz w:val="20"/>
              </w:rPr>
              <w:t>Lab 1: Analysis of DC and AC circuits using PSpice (Lab in Rm. 281, anytime during CADLAB open hours)</w:t>
            </w:r>
          </w:p>
        </w:tc>
        <w:tc>
          <w:tcPr>
            <w:tcW w:w="1995" w:type="dxa"/>
            <w:tcBorders>
              <w:top w:val="single" w:sz="18" w:space="0" w:color="9BBA58"/>
            </w:tcBorders>
            <w:shd w:val="clear" w:color="auto" w:fill="E6EDD4"/>
          </w:tcPr>
          <w:p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Johnson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1,5,6,8</w:t>
            </w:r>
          </w:p>
        </w:tc>
      </w:tr>
      <w:tr>
        <w:trPr>
          <w:trHeight w:val="720" w:hRule="atLeast"/>
        </w:trPr>
        <w:tc>
          <w:tcPr>
            <w:tcW w:w="975" w:type="dxa"/>
            <w:shd w:val="clear" w:color="auto" w:fill="FFFF00"/>
          </w:tcPr>
          <w:p>
            <w:pPr>
              <w:pStyle w:val="TableParagraph"/>
              <w:spacing w:line="240" w:lineRule="exact" w:before="0"/>
              <w:ind w:right="112"/>
              <w:jc w:val="bot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2: </w:t>
            </w:r>
            <w:r>
              <w:rPr>
                <w:spacing w:val="-2"/>
                <w:sz w:val="20"/>
              </w:rPr>
              <w:t>LABOR </w:t>
            </w:r>
            <w:r>
              <w:rPr>
                <w:spacing w:val="-4"/>
                <w:sz w:val="20"/>
              </w:rPr>
              <w:t>DAY</w:t>
            </w:r>
          </w:p>
        </w:tc>
        <w:tc>
          <w:tcPr>
            <w:tcW w:w="2160" w:type="dxa"/>
            <w:shd w:val="clear" w:color="auto" w:fill="FFFF00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9/4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2"/>
                <w:sz w:val="20"/>
              </w:rPr>
              <w:t> LECTURE,</w:t>
            </w:r>
          </w:p>
          <w:p>
            <w:pPr>
              <w:pStyle w:val="TableParagraph"/>
              <w:spacing w:line="240" w:lineRule="atLeast" w:before="0"/>
              <w:ind w:right="157"/>
              <w:rPr>
                <w:b/>
                <w:sz w:val="20"/>
              </w:rPr>
            </w:pPr>
            <w:r>
              <w:rPr>
                <w:b/>
                <w:sz w:val="20"/>
              </w:rPr>
              <w:t>9/5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LAB,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9/7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NO </w:t>
            </w:r>
            <w:r>
              <w:rPr>
                <w:b/>
                <w:spacing w:val="-4"/>
                <w:sz w:val="20"/>
              </w:rPr>
              <w:t>LAB</w:t>
            </w:r>
          </w:p>
        </w:tc>
        <w:tc>
          <w:tcPr>
            <w:tcW w:w="4455" w:type="dxa"/>
            <w:shd w:val="clear" w:color="auto" w:fill="FFFF00"/>
          </w:tcPr>
          <w:p>
            <w:pPr>
              <w:pStyle w:val="TableParagraph"/>
              <w:ind w:left="91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LABOR</w:t>
            </w:r>
            <w:r>
              <w:rPr>
                <w:b/>
                <w:spacing w:val="-5"/>
                <w:sz w:val="20"/>
              </w:rPr>
              <w:t> DAY</w:t>
            </w:r>
          </w:p>
        </w:tc>
        <w:tc>
          <w:tcPr>
            <w:tcW w:w="1995" w:type="dxa"/>
            <w:shd w:val="clear" w:color="auto" w:fill="FFFF00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none</w:t>
            </w:r>
          </w:p>
        </w:tc>
      </w:tr>
      <w:tr>
        <w:trPr>
          <w:trHeight w:val="720" w:hRule="atLeast"/>
        </w:trPr>
        <w:tc>
          <w:tcPr>
            <w:tcW w:w="975" w:type="dxa"/>
            <w:shd w:val="clear" w:color="auto" w:fill="E6EDD4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60" w:type="dxa"/>
            <w:shd w:val="clear" w:color="auto" w:fill="E6EDD4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9/11,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9/12,</w:t>
            </w:r>
            <w:r>
              <w:rPr>
                <w:spacing w:val="-4"/>
                <w:sz w:val="20"/>
              </w:rPr>
              <w:t> 9/14</w:t>
            </w:r>
          </w:p>
        </w:tc>
        <w:tc>
          <w:tcPr>
            <w:tcW w:w="4455" w:type="dxa"/>
            <w:shd w:val="clear" w:color="auto" w:fill="E6EDD4"/>
          </w:tcPr>
          <w:p>
            <w:pPr>
              <w:pStyle w:val="TableParagraph"/>
              <w:spacing w:line="240" w:lineRule="exact" w:before="0"/>
              <w:ind w:right="156" w:firstLine="135"/>
              <w:rPr>
                <w:sz w:val="20"/>
              </w:rPr>
            </w:pPr>
            <w:r>
              <w:rPr>
                <w:b/>
                <w:sz w:val="20"/>
              </w:rPr>
              <w:t>Lecture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2: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Kirchhoff’s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voltage/current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law </w:t>
            </w:r>
            <w:r>
              <w:rPr>
                <w:sz w:val="20"/>
              </w:rPr>
              <w:t>Lab 2: Measurement of DC voltages and </w:t>
            </w:r>
            <w:r>
              <w:rPr>
                <w:spacing w:val="-2"/>
                <w:sz w:val="20"/>
              </w:rPr>
              <w:t>currents</w:t>
            </w:r>
          </w:p>
        </w:tc>
        <w:tc>
          <w:tcPr>
            <w:tcW w:w="1995" w:type="dxa"/>
            <w:shd w:val="clear" w:color="auto" w:fill="E6EDD4"/>
          </w:tcPr>
          <w:p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Johnson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2,4</w:t>
            </w:r>
          </w:p>
        </w:tc>
      </w:tr>
      <w:tr>
        <w:trPr>
          <w:trHeight w:val="720" w:hRule="atLeast"/>
        </w:trPr>
        <w:tc>
          <w:tcPr>
            <w:tcW w:w="9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9/18,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9/19,</w:t>
            </w:r>
            <w:r>
              <w:rPr>
                <w:spacing w:val="-4"/>
                <w:sz w:val="20"/>
              </w:rPr>
              <w:t> 9/21</w:t>
            </w:r>
          </w:p>
        </w:tc>
        <w:tc>
          <w:tcPr>
            <w:tcW w:w="4455" w:type="dxa"/>
          </w:tcPr>
          <w:p>
            <w:pPr>
              <w:pStyle w:val="TableParagraph"/>
              <w:spacing w:line="249" w:lineRule="auto"/>
              <w:ind w:left="1462" w:hanging="1020"/>
              <w:rPr>
                <w:b/>
                <w:sz w:val="20"/>
              </w:rPr>
            </w:pPr>
            <w:r>
              <w:rPr>
                <w:b/>
                <w:sz w:val="20"/>
              </w:rPr>
              <w:t>Lecture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3: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AC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signal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analysis,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color w:val="000000"/>
                <w:sz w:val="20"/>
                <w:highlight w:val="yellow"/>
              </w:rPr>
              <w:t>QUIZ</w:t>
            </w:r>
            <w:r>
              <w:rPr>
                <w:b/>
                <w:color w:val="000000"/>
                <w:spacing w:val="-7"/>
                <w:sz w:val="20"/>
                <w:highlight w:val="yellow"/>
              </w:rPr>
              <w:t> </w:t>
            </w:r>
            <w:r>
              <w:rPr>
                <w:b/>
                <w:color w:val="000000"/>
                <w:sz w:val="20"/>
                <w:highlight w:val="yellow"/>
              </w:rPr>
              <w:t>1</w:t>
            </w:r>
            <w:r>
              <w:rPr>
                <w:b/>
                <w:color w:val="000000"/>
                <w:sz w:val="20"/>
              </w:rPr>
              <w:t> </w:t>
            </w:r>
            <w:r>
              <w:rPr>
                <w:b/>
                <w:color w:val="000000"/>
                <w:sz w:val="20"/>
                <w:highlight w:val="yellow"/>
              </w:rPr>
              <w:t>Kirchhoff’s Law</w:t>
            </w:r>
          </w:p>
          <w:p>
            <w:pPr>
              <w:pStyle w:val="TableParagraph"/>
              <w:spacing w:line="213" w:lineRule="exact" w:before="2"/>
              <w:rPr>
                <w:sz w:val="20"/>
              </w:rPr>
            </w:pPr>
            <w:r>
              <w:rPr>
                <w:sz w:val="20"/>
              </w:rPr>
              <w:t>Lab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3: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Measurement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AC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signals</w:t>
            </w:r>
          </w:p>
        </w:tc>
        <w:tc>
          <w:tcPr>
            <w:tcW w:w="19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Johnson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8,9,10</w:t>
            </w:r>
          </w:p>
        </w:tc>
      </w:tr>
      <w:tr>
        <w:trPr>
          <w:trHeight w:val="600" w:hRule="atLeast"/>
        </w:trPr>
        <w:tc>
          <w:tcPr>
            <w:tcW w:w="975" w:type="dxa"/>
            <w:shd w:val="clear" w:color="auto" w:fill="E6EDD4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160" w:type="dxa"/>
            <w:shd w:val="clear" w:color="auto" w:fill="E6EDD4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9/25,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9/26,</w:t>
            </w:r>
            <w:r>
              <w:rPr>
                <w:spacing w:val="-4"/>
                <w:sz w:val="20"/>
              </w:rPr>
              <w:t> 9/28</w:t>
            </w:r>
          </w:p>
        </w:tc>
        <w:tc>
          <w:tcPr>
            <w:tcW w:w="4455" w:type="dxa"/>
            <w:shd w:val="clear" w:color="auto" w:fill="E6EDD4"/>
          </w:tcPr>
          <w:p>
            <w:pPr>
              <w:pStyle w:val="TableParagraph"/>
              <w:ind w:left="108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Lecture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4: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Transient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response</w:t>
            </w:r>
          </w:p>
          <w:p>
            <w:pPr>
              <w:pStyle w:val="TableParagraph"/>
              <w:spacing w:before="10"/>
              <w:ind w:left="69" w:right="115"/>
              <w:jc w:val="center"/>
              <w:rPr>
                <w:sz w:val="20"/>
              </w:rPr>
            </w:pPr>
            <w:r>
              <w:rPr>
                <w:sz w:val="20"/>
              </w:rPr>
              <w:t>Lab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4: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Transient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analysis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RC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LR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circuits</w:t>
            </w:r>
          </w:p>
        </w:tc>
        <w:tc>
          <w:tcPr>
            <w:tcW w:w="1995" w:type="dxa"/>
            <w:shd w:val="clear" w:color="auto" w:fill="E6EDD4"/>
          </w:tcPr>
          <w:p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Johnson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spacing w:val="-1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9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160" w:type="dxa"/>
            <w:tcBorders>
              <w:bottom w:val="single" w:sz="6" w:space="0" w:color="DD7D6B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10/2,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10/3,</w:t>
            </w:r>
            <w:r>
              <w:rPr>
                <w:spacing w:val="-4"/>
                <w:sz w:val="20"/>
              </w:rPr>
              <w:t> 10/5</w:t>
            </w:r>
          </w:p>
        </w:tc>
        <w:tc>
          <w:tcPr>
            <w:tcW w:w="4455" w:type="dxa"/>
          </w:tcPr>
          <w:p>
            <w:pPr>
              <w:pStyle w:val="TableParagraph"/>
              <w:spacing w:line="240" w:lineRule="exact" w:before="0"/>
              <w:ind w:right="578" w:firstLine="780"/>
              <w:rPr>
                <w:sz w:val="20"/>
              </w:rPr>
            </w:pPr>
            <w:r>
              <w:rPr>
                <w:b/>
                <w:sz w:val="20"/>
              </w:rPr>
              <w:t>Lecture 5: Transfer function </w:t>
            </w:r>
            <w:r>
              <w:rPr>
                <w:sz w:val="20"/>
              </w:rPr>
              <w:t>Lab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5: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Frequency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response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RC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LR </w:t>
            </w:r>
            <w:r>
              <w:rPr>
                <w:spacing w:val="-2"/>
                <w:sz w:val="20"/>
              </w:rPr>
              <w:t>circuits</w:t>
            </w:r>
          </w:p>
        </w:tc>
        <w:tc>
          <w:tcPr>
            <w:tcW w:w="19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Johnson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11,12,13,</w:t>
            </w:r>
          </w:p>
          <w:p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</w:tr>
      <w:tr>
        <w:trPr>
          <w:trHeight w:val="1440" w:hRule="atLeast"/>
        </w:trPr>
        <w:tc>
          <w:tcPr>
            <w:tcW w:w="975" w:type="dxa"/>
            <w:tcBorders>
              <w:bottom w:val="single" w:sz="6" w:space="0" w:color="DD7D6B"/>
            </w:tcBorders>
            <w:shd w:val="clear" w:color="auto" w:fill="E6EDD4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160" w:type="dxa"/>
            <w:tcBorders>
              <w:top w:val="single" w:sz="6" w:space="0" w:color="DD7D6B"/>
              <w:bottom w:val="single" w:sz="6" w:space="0" w:color="DD7D6B"/>
            </w:tcBorders>
            <w:shd w:val="clear" w:color="auto" w:fill="E6EDD4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10/9,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10/10,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10/12</w:t>
            </w:r>
          </w:p>
        </w:tc>
        <w:tc>
          <w:tcPr>
            <w:tcW w:w="4455" w:type="dxa"/>
            <w:tcBorders>
              <w:bottom w:val="single" w:sz="6" w:space="0" w:color="DD7D6B"/>
            </w:tcBorders>
            <w:shd w:val="clear" w:color="auto" w:fill="E6EDD4"/>
          </w:tcPr>
          <w:p>
            <w:pPr>
              <w:pStyle w:val="TableParagraph"/>
              <w:spacing w:line="249" w:lineRule="auto"/>
              <w:ind w:left="322" w:right="332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Lecture 6: Response of higher-order circuits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transformers,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color w:val="000000"/>
                <w:sz w:val="20"/>
                <w:highlight w:val="yellow"/>
              </w:rPr>
              <w:t>QUIZ</w:t>
            </w:r>
            <w:r>
              <w:rPr>
                <w:b/>
                <w:color w:val="000000"/>
                <w:spacing w:val="-8"/>
                <w:sz w:val="20"/>
                <w:highlight w:val="yellow"/>
              </w:rPr>
              <w:t> </w:t>
            </w:r>
            <w:r>
              <w:rPr>
                <w:b/>
                <w:color w:val="000000"/>
                <w:sz w:val="20"/>
                <w:highlight w:val="yellow"/>
              </w:rPr>
              <w:t>2</w:t>
            </w:r>
            <w:r>
              <w:rPr>
                <w:b/>
                <w:color w:val="000000"/>
                <w:spacing w:val="-8"/>
                <w:sz w:val="20"/>
                <w:highlight w:val="yellow"/>
              </w:rPr>
              <w:t> </w:t>
            </w:r>
            <w:r>
              <w:rPr>
                <w:b/>
                <w:color w:val="000000"/>
                <w:sz w:val="20"/>
                <w:highlight w:val="yellow"/>
              </w:rPr>
              <w:t>Transfer</w:t>
            </w:r>
            <w:r>
              <w:rPr>
                <w:b/>
                <w:color w:val="000000"/>
                <w:sz w:val="20"/>
              </w:rPr>
              <w:t> </w:t>
            </w:r>
            <w:r>
              <w:rPr>
                <w:b/>
                <w:color w:val="000000"/>
                <w:spacing w:val="-2"/>
                <w:sz w:val="20"/>
                <w:highlight w:val="yellow"/>
              </w:rPr>
              <w:t>functions</w:t>
            </w:r>
          </w:p>
          <w:p>
            <w:pPr>
              <w:pStyle w:val="TableParagraph"/>
              <w:spacing w:line="249" w:lineRule="auto" w:before="3"/>
              <w:rPr>
                <w:sz w:val="20"/>
              </w:rPr>
            </w:pPr>
            <w:r>
              <w:rPr>
                <w:sz w:val="20"/>
              </w:rPr>
              <w:t>Lab 6: Frequency response of higher-order circuits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(Rm.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281,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anytime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during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CADLAB</w:t>
            </w:r>
          </w:p>
          <w:p>
            <w:pPr>
              <w:pStyle w:val="TableParagraph"/>
              <w:spacing w:line="213" w:lineRule="exact" w:before="1"/>
              <w:rPr>
                <w:sz w:val="20"/>
              </w:rPr>
            </w:pPr>
            <w:r>
              <w:rPr>
                <w:sz w:val="20"/>
              </w:rPr>
              <w:t>open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hours)</w:t>
            </w:r>
          </w:p>
        </w:tc>
        <w:tc>
          <w:tcPr>
            <w:tcW w:w="1995" w:type="dxa"/>
            <w:tcBorders>
              <w:bottom w:val="single" w:sz="6" w:space="0" w:color="DD7D6B"/>
            </w:tcBorders>
            <w:shd w:val="clear" w:color="auto" w:fill="E6EDD4"/>
          </w:tcPr>
          <w:p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Johnson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sz w:val="20"/>
              </w:rPr>
              <w:t>7,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15</w:t>
            </w:r>
          </w:p>
        </w:tc>
      </w:tr>
      <w:tr>
        <w:trPr>
          <w:trHeight w:val="480" w:hRule="atLeast"/>
        </w:trPr>
        <w:tc>
          <w:tcPr>
            <w:tcW w:w="975" w:type="dxa"/>
            <w:tcBorders>
              <w:top w:val="single" w:sz="6" w:space="0" w:color="DD7D6B"/>
            </w:tcBorders>
            <w:shd w:val="clear" w:color="auto" w:fill="F4CCCC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160" w:type="dxa"/>
            <w:tcBorders>
              <w:top w:val="single" w:sz="6" w:space="0" w:color="DD7D6B"/>
            </w:tcBorders>
            <w:shd w:val="clear" w:color="auto" w:fill="F4CCCC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10/16,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10/17,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10/19</w:t>
            </w:r>
          </w:p>
        </w:tc>
        <w:tc>
          <w:tcPr>
            <w:tcW w:w="4455" w:type="dxa"/>
            <w:tcBorders>
              <w:top w:val="single" w:sz="6" w:space="0" w:color="DD7D6B"/>
            </w:tcBorders>
            <w:shd w:val="clear" w:color="auto" w:fill="F4CCCC"/>
          </w:tcPr>
          <w:p>
            <w:pPr>
              <w:pStyle w:val="TableParagraph"/>
              <w:ind w:left="0" w:right="4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  <w:highlight w:val="yellow"/>
              </w:rPr>
              <w:t>TEST</w:t>
            </w:r>
            <w:r>
              <w:rPr>
                <w:b/>
                <w:color w:val="FF0000"/>
                <w:spacing w:val="-4"/>
                <w:sz w:val="20"/>
                <w:highlight w:val="yellow"/>
              </w:rPr>
              <w:t> </w:t>
            </w:r>
            <w:r>
              <w:rPr>
                <w:b/>
                <w:color w:val="FF0000"/>
                <w:spacing w:val="-5"/>
                <w:sz w:val="20"/>
                <w:highlight w:val="yellow"/>
              </w:rPr>
              <w:t>#1</w:t>
            </w:r>
          </w:p>
          <w:p>
            <w:pPr>
              <w:pStyle w:val="TableParagraph"/>
              <w:spacing w:line="213" w:lineRule="exact" w:before="10"/>
              <w:rPr>
                <w:sz w:val="20"/>
              </w:rPr>
            </w:pPr>
            <w:r>
              <w:rPr>
                <w:sz w:val="20"/>
              </w:rPr>
              <w:t>Lab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7:</w:t>
            </w:r>
            <w:r>
              <w:rPr>
                <w:spacing w:val="-2"/>
                <w:sz w:val="20"/>
              </w:rPr>
              <w:t> Transformers</w:t>
            </w:r>
          </w:p>
        </w:tc>
        <w:tc>
          <w:tcPr>
            <w:tcW w:w="1995" w:type="dxa"/>
            <w:tcBorders>
              <w:top w:val="single" w:sz="6" w:space="0" w:color="DD7D6B"/>
            </w:tcBorders>
            <w:shd w:val="clear" w:color="auto" w:fill="F4CCC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720" w:hRule="atLeast"/>
        </w:trPr>
        <w:tc>
          <w:tcPr>
            <w:tcW w:w="975" w:type="dxa"/>
            <w:shd w:val="clear" w:color="auto" w:fill="E6EDD4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Week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160" w:type="dxa"/>
            <w:shd w:val="clear" w:color="auto" w:fill="E6EDD4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10/23,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10/24,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10/26</w:t>
            </w:r>
          </w:p>
        </w:tc>
        <w:tc>
          <w:tcPr>
            <w:tcW w:w="4455" w:type="dxa"/>
            <w:shd w:val="clear" w:color="auto" w:fill="E6EDD4"/>
          </w:tcPr>
          <w:p>
            <w:pPr>
              <w:pStyle w:val="TableParagraph"/>
              <w:ind w:left="1102"/>
              <w:rPr>
                <w:b/>
                <w:sz w:val="20"/>
              </w:rPr>
            </w:pPr>
            <w:r>
              <w:rPr>
                <w:b/>
                <w:sz w:val="20"/>
              </w:rPr>
              <w:t>Lecture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7: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PN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junctions</w:t>
            </w:r>
          </w:p>
          <w:p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Lab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8: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Semiconductor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diodes</w:t>
            </w:r>
          </w:p>
        </w:tc>
        <w:tc>
          <w:tcPr>
            <w:tcW w:w="1995" w:type="dxa"/>
            <w:shd w:val="clear" w:color="auto" w:fill="E6EDD4"/>
          </w:tcPr>
          <w:p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Neamen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sz w:val="20"/>
              </w:rPr>
              <w:t>1.1-</w:t>
            </w:r>
            <w:r>
              <w:rPr>
                <w:spacing w:val="-5"/>
                <w:sz w:val="20"/>
              </w:rPr>
              <w:t>1.5</w:t>
            </w:r>
          </w:p>
        </w:tc>
      </w:tr>
      <w:tr>
        <w:trPr>
          <w:trHeight w:val="645" w:hRule="atLeast"/>
        </w:trPr>
        <w:tc>
          <w:tcPr>
            <w:tcW w:w="975" w:type="dxa"/>
          </w:tcPr>
          <w:p>
            <w:pPr>
              <w:pStyle w:val="TableParagraph"/>
              <w:spacing w:line="249" w:lineRule="auto"/>
              <w:ind w:right="332"/>
              <w:rPr>
                <w:sz w:val="20"/>
              </w:rPr>
            </w:pPr>
            <w:r>
              <w:rPr>
                <w:spacing w:val="-4"/>
                <w:sz w:val="20"/>
              </w:rPr>
              <w:t>Week </w:t>
            </w:r>
            <w:r>
              <w:rPr>
                <w:spacing w:val="-6"/>
                <w:sz w:val="20"/>
              </w:rPr>
              <w:t>10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10/30,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10/31,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11/2</w:t>
            </w:r>
          </w:p>
        </w:tc>
        <w:tc>
          <w:tcPr>
            <w:tcW w:w="4455" w:type="dxa"/>
          </w:tcPr>
          <w:p>
            <w:pPr>
              <w:pStyle w:val="TableParagraph"/>
              <w:ind w:left="427"/>
              <w:rPr>
                <w:b/>
                <w:sz w:val="20"/>
              </w:rPr>
            </w:pPr>
            <w:r>
              <w:rPr>
                <w:b/>
                <w:sz w:val="20"/>
              </w:rPr>
              <w:t>Lecture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8: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Diode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electronic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circuits</w:t>
            </w:r>
          </w:p>
          <w:p>
            <w:pPr>
              <w:pStyle w:val="TableParagraph"/>
              <w:spacing w:before="10"/>
              <w:rPr>
                <w:sz w:val="20"/>
              </w:rPr>
            </w:pPr>
            <w:r>
              <w:rPr>
                <w:sz w:val="20"/>
              </w:rPr>
              <w:t>Lab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9: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Diodes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rectifier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circuits</w:t>
            </w:r>
          </w:p>
        </w:tc>
        <w:tc>
          <w:tcPr>
            <w:tcW w:w="19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Neamen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sz w:val="20"/>
              </w:rPr>
              <w:t>2.1-</w:t>
            </w:r>
            <w:r>
              <w:rPr>
                <w:spacing w:val="-5"/>
                <w:sz w:val="20"/>
              </w:rPr>
              <w:t>2.2</w:t>
            </w:r>
          </w:p>
        </w:tc>
      </w:tr>
      <w:tr>
        <w:trPr>
          <w:trHeight w:val="960" w:hRule="atLeast"/>
        </w:trPr>
        <w:tc>
          <w:tcPr>
            <w:tcW w:w="975" w:type="dxa"/>
            <w:shd w:val="clear" w:color="auto" w:fill="E6EDD4"/>
          </w:tcPr>
          <w:p>
            <w:pPr>
              <w:pStyle w:val="TableParagraph"/>
              <w:spacing w:line="249" w:lineRule="auto"/>
              <w:ind w:right="332"/>
              <w:rPr>
                <w:sz w:val="20"/>
              </w:rPr>
            </w:pPr>
            <w:r>
              <w:rPr>
                <w:spacing w:val="-4"/>
                <w:sz w:val="20"/>
              </w:rPr>
              <w:t>Week </w:t>
            </w:r>
            <w:r>
              <w:rPr>
                <w:spacing w:val="-6"/>
                <w:sz w:val="20"/>
              </w:rPr>
              <w:t>11</w:t>
            </w:r>
          </w:p>
        </w:tc>
        <w:tc>
          <w:tcPr>
            <w:tcW w:w="2160" w:type="dxa"/>
            <w:shd w:val="clear" w:color="auto" w:fill="E6EDD4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11/6,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11/7,</w:t>
            </w:r>
            <w:r>
              <w:rPr>
                <w:spacing w:val="-4"/>
                <w:sz w:val="20"/>
              </w:rPr>
              <w:t> 11/9</w:t>
            </w:r>
          </w:p>
        </w:tc>
        <w:tc>
          <w:tcPr>
            <w:tcW w:w="4455" w:type="dxa"/>
            <w:shd w:val="clear" w:color="auto" w:fill="E6EDD4"/>
          </w:tcPr>
          <w:p>
            <w:pPr>
              <w:pStyle w:val="TableParagraph"/>
              <w:spacing w:line="249" w:lineRule="auto"/>
              <w:ind w:left="115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Lecture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9: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Bipolar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Junction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Transistors (BJTs)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Principles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operation,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color w:val="000000"/>
                <w:sz w:val="20"/>
                <w:highlight w:val="yellow"/>
              </w:rPr>
              <w:t>QUIZ</w:t>
            </w:r>
            <w:r>
              <w:rPr>
                <w:b/>
                <w:color w:val="000000"/>
                <w:spacing w:val="-5"/>
                <w:sz w:val="20"/>
                <w:highlight w:val="yellow"/>
              </w:rPr>
              <w:t> </w:t>
            </w:r>
            <w:r>
              <w:rPr>
                <w:b/>
                <w:color w:val="000000"/>
                <w:sz w:val="20"/>
                <w:highlight w:val="yellow"/>
              </w:rPr>
              <w:t>3</w:t>
            </w:r>
            <w:r>
              <w:rPr>
                <w:b/>
                <w:color w:val="000000"/>
                <w:sz w:val="20"/>
              </w:rPr>
              <w:t> </w:t>
            </w:r>
            <w:r>
              <w:rPr>
                <w:b/>
                <w:color w:val="000000"/>
                <w:sz w:val="20"/>
                <w:highlight w:val="yellow"/>
              </w:rPr>
              <w:t>Diode in circuits</w:t>
            </w:r>
          </w:p>
          <w:p>
            <w:pPr>
              <w:pStyle w:val="TableParagraph"/>
              <w:spacing w:line="213" w:lineRule="exact" w:before="3"/>
              <w:ind w:left="0" w:right="612"/>
              <w:jc w:val="center"/>
              <w:rPr>
                <w:sz w:val="20"/>
              </w:rPr>
            </w:pPr>
            <w:r>
              <w:rPr>
                <w:sz w:val="20"/>
              </w:rPr>
              <w:t>Lab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10: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Configurations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BJTs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stages</w:t>
            </w:r>
          </w:p>
        </w:tc>
        <w:tc>
          <w:tcPr>
            <w:tcW w:w="1995" w:type="dxa"/>
            <w:shd w:val="clear" w:color="auto" w:fill="E6EDD4"/>
          </w:tcPr>
          <w:p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Neamen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sz w:val="20"/>
              </w:rPr>
              <w:t>5.1-</w:t>
            </w:r>
            <w:r>
              <w:rPr>
                <w:spacing w:val="-5"/>
                <w:sz w:val="20"/>
              </w:rPr>
              <w:t>5.2</w:t>
            </w:r>
          </w:p>
        </w:tc>
      </w:tr>
      <w:tr>
        <w:trPr>
          <w:trHeight w:val="1035" w:hRule="atLeast"/>
        </w:trPr>
        <w:tc>
          <w:tcPr>
            <w:tcW w:w="975" w:type="dxa"/>
          </w:tcPr>
          <w:p>
            <w:pPr>
              <w:pStyle w:val="TableParagraph"/>
              <w:spacing w:line="249" w:lineRule="auto"/>
              <w:ind w:right="332"/>
              <w:rPr>
                <w:sz w:val="20"/>
              </w:rPr>
            </w:pPr>
            <w:r>
              <w:rPr>
                <w:spacing w:val="-4"/>
                <w:sz w:val="20"/>
              </w:rPr>
              <w:t>Week </w:t>
            </w:r>
            <w:r>
              <w:rPr>
                <w:spacing w:val="-6"/>
                <w:sz w:val="20"/>
              </w:rPr>
              <w:t>12</w:t>
            </w:r>
          </w:p>
        </w:tc>
        <w:tc>
          <w:tcPr>
            <w:tcW w:w="216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11/13,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11/14,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11/16</w:t>
            </w:r>
          </w:p>
        </w:tc>
        <w:tc>
          <w:tcPr>
            <w:tcW w:w="4455" w:type="dxa"/>
          </w:tcPr>
          <w:p>
            <w:pPr>
              <w:pStyle w:val="TableParagraph"/>
              <w:spacing w:line="249" w:lineRule="auto"/>
              <w:ind w:left="1582" w:hanging="1200"/>
              <w:rPr>
                <w:b/>
                <w:sz w:val="20"/>
              </w:rPr>
            </w:pPr>
            <w:r>
              <w:rPr>
                <w:b/>
                <w:sz w:val="20"/>
              </w:rPr>
              <w:t>Lecture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10: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BJT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Equivalent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circuit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for small signals</w:t>
            </w:r>
          </w:p>
          <w:p>
            <w:pPr>
              <w:pStyle w:val="TableParagraph"/>
              <w:spacing w:line="249" w:lineRule="auto" w:before="2"/>
              <w:rPr>
                <w:sz w:val="20"/>
              </w:rPr>
            </w:pPr>
            <w:r>
              <w:rPr>
                <w:sz w:val="20"/>
              </w:rPr>
              <w:t>Lab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11: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BJT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Common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base,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emitter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 collector, common emitter amplifier</w:t>
            </w:r>
          </w:p>
        </w:tc>
        <w:tc>
          <w:tcPr>
            <w:tcW w:w="199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Neamen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sz w:val="20"/>
              </w:rPr>
              <w:t>7.1-</w:t>
            </w:r>
            <w:r>
              <w:rPr>
                <w:spacing w:val="-4"/>
                <w:sz w:val="20"/>
              </w:rPr>
              <w:t>7.3,</w:t>
            </w:r>
          </w:p>
          <w:p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2"/>
                <w:sz w:val="20"/>
              </w:rPr>
              <w:t>11.1-11.2,</w:t>
            </w:r>
          </w:p>
          <w:p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2"/>
                <w:sz w:val="20"/>
              </w:rPr>
              <w:t>11.6-11.8,</w:t>
            </w:r>
          </w:p>
          <w:p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2"/>
                <w:sz w:val="20"/>
              </w:rPr>
              <w:t>12.1-12.10</w:t>
            </w:r>
          </w:p>
        </w:tc>
      </w:tr>
      <w:tr>
        <w:trPr>
          <w:trHeight w:val="720" w:hRule="atLeast"/>
        </w:trPr>
        <w:tc>
          <w:tcPr>
            <w:tcW w:w="975" w:type="dxa"/>
            <w:shd w:val="clear" w:color="auto" w:fill="D5E2BB"/>
          </w:tcPr>
          <w:p>
            <w:pPr>
              <w:pStyle w:val="TableParagraph"/>
              <w:spacing w:line="249" w:lineRule="auto"/>
              <w:ind w:right="332"/>
              <w:rPr>
                <w:sz w:val="20"/>
              </w:rPr>
            </w:pPr>
            <w:r>
              <w:rPr>
                <w:spacing w:val="-4"/>
                <w:sz w:val="20"/>
              </w:rPr>
              <w:t>Week </w:t>
            </w:r>
            <w:r>
              <w:rPr>
                <w:spacing w:val="-6"/>
                <w:sz w:val="20"/>
              </w:rPr>
              <w:t>13</w:t>
            </w:r>
          </w:p>
        </w:tc>
        <w:tc>
          <w:tcPr>
            <w:tcW w:w="2160" w:type="dxa"/>
            <w:shd w:val="clear" w:color="auto" w:fill="D5E2BB"/>
          </w:tcPr>
          <w:p>
            <w:pPr>
              <w:pStyle w:val="TableParagraph"/>
              <w:spacing w:line="249" w:lineRule="auto"/>
              <w:ind w:right="157"/>
              <w:rPr>
                <w:b/>
                <w:sz w:val="20"/>
              </w:rPr>
            </w:pPr>
            <w:r>
              <w:rPr>
                <w:sz w:val="20"/>
              </w:rPr>
              <w:t>11/20, </w:t>
            </w:r>
            <w:r>
              <w:rPr>
                <w:b/>
                <w:color w:val="000000"/>
                <w:sz w:val="20"/>
                <w:highlight w:val="yellow"/>
              </w:rPr>
              <w:t>11/21 NO</w:t>
            </w:r>
            <w:r>
              <w:rPr>
                <w:b/>
                <w:color w:val="000000"/>
                <w:sz w:val="20"/>
              </w:rPr>
              <w:t> </w:t>
            </w:r>
            <w:r>
              <w:rPr>
                <w:b/>
                <w:color w:val="000000"/>
                <w:sz w:val="20"/>
                <w:highlight w:val="yellow"/>
              </w:rPr>
              <w:t>LAB,</w:t>
            </w:r>
            <w:r>
              <w:rPr>
                <w:b/>
                <w:color w:val="000000"/>
                <w:spacing w:val="-14"/>
                <w:sz w:val="20"/>
                <w:highlight w:val="yellow"/>
              </w:rPr>
              <w:t> </w:t>
            </w:r>
            <w:r>
              <w:rPr>
                <w:b/>
                <w:color w:val="000000"/>
                <w:sz w:val="20"/>
                <w:highlight w:val="yellow"/>
              </w:rPr>
              <w:t>11/23NO</w:t>
            </w:r>
            <w:r>
              <w:rPr>
                <w:b/>
                <w:color w:val="000000"/>
                <w:spacing w:val="-14"/>
                <w:sz w:val="20"/>
                <w:highlight w:val="yellow"/>
              </w:rPr>
              <w:t> </w:t>
            </w:r>
            <w:r>
              <w:rPr>
                <w:b/>
                <w:color w:val="000000"/>
                <w:sz w:val="20"/>
                <w:highlight w:val="yellow"/>
              </w:rPr>
              <w:t>LAB</w:t>
            </w:r>
          </w:p>
        </w:tc>
        <w:tc>
          <w:tcPr>
            <w:tcW w:w="4455" w:type="dxa"/>
            <w:shd w:val="clear" w:color="auto" w:fill="D5E2BB"/>
          </w:tcPr>
          <w:p>
            <w:pPr>
              <w:pStyle w:val="TableParagraph"/>
              <w:ind w:left="637"/>
              <w:rPr>
                <w:b/>
                <w:sz w:val="20"/>
              </w:rPr>
            </w:pPr>
            <w:r>
              <w:rPr>
                <w:b/>
                <w:sz w:val="20"/>
              </w:rPr>
              <w:t>Lecture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11: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MOSFET,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color w:val="000000"/>
                <w:sz w:val="20"/>
                <w:highlight w:val="yellow"/>
              </w:rPr>
              <w:t>QUIZ</w:t>
            </w:r>
            <w:r>
              <w:rPr>
                <w:b/>
                <w:color w:val="000000"/>
                <w:spacing w:val="-4"/>
                <w:sz w:val="20"/>
                <w:highlight w:val="yellow"/>
              </w:rPr>
              <w:t> </w:t>
            </w:r>
            <w:r>
              <w:rPr>
                <w:b/>
                <w:color w:val="000000"/>
                <w:sz w:val="20"/>
                <w:highlight w:val="yellow"/>
              </w:rPr>
              <w:t>4</w:t>
            </w:r>
            <w:r>
              <w:rPr>
                <w:b/>
                <w:color w:val="000000"/>
                <w:spacing w:val="-4"/>
                <w:sz w:val="20"/>
                <w:highlight w:val="yellow"/>
              </w:rPr>
              <w:t> </w:t>
            </w:r>
            <w:r>
              <w:rPr>
                <w:b/>
                <w:color w:val="000000"/>
                <w:spacing w:val="-5"/>
                <w:sz w:val="20"/>
                <w:highlight w:val="yellow"/>
              </w:rPr>
              <w:t>BJT</w:t>
            </w:r>
          </w:p>
          <w:p>
            <w:pPr>
              <w:pStyle w:val="TableParagraph"/>
              <w:spacing w:before="10"/>
              <w:rPr>
                <w:b/>
                <w:sz w:val="20"/>
              </w:rPr>
            </w:pPr>
            <w:r>
              <w:rPr>
                <w:b/>
                <w:color w:val="000000"/>
                <w:sz w:val="20"/>
                <w:highlight w:val="yellow"/>
              </w:rPr>
              <w:t>No</w:t>
            </w:r>
            <w:r>
              <w:rPr>
                <w:b/>
                <w:color w:val="000000"/>
                <w:spacing w:val="-2"/>
                <w:sz w:val="20"/>
                <w:highlight w:val="yellow"/>
              </w:rPr>
              <w:t> </w:t>
            </w:r>
            <w:r>
              <w:rPr>
                <w:b/>
                <w:color w:val="000000"/>
                <w:sz w:val="20"/>
                <w:highlight w:val="yellow"/>
              </w:rPr>
              <w:t>lab</w:t>
            </w:r>
            <w:r>
              <w:rPr>
                <w:b/>
                <w:color w:val="000000"/>
                <w:spacing w:val="-2"/>
                <w:sz w:val="20"/>
                <w:highlight w:val="yellow"/>
              </w:rPr>
              <w:t> </w:t>
            </w:r>
            <w:r>
              <w:rPr>
                <w:b/>
                <w:color w:val="000000"/>
                <w:sz w:val="20"/>
                <w:highlight w:val="yellow"/>
              </w:rPr>
              <w:t>-</w:t>
            </w:r>
            <w:r>
              <w:rPr>
                <w:b/>
                <w:color w:val="000000"/>
                <w:spacing w:val="-1"/>
                <w:sz w:val="20"/>
                <w:highlight w:val="yellow"/>
              </w:rPr>
              <w:t> </w:t>
            </w:r>
            <w:r>
              <w:rPr>
                <w:b/>
                <w:color w:val="000000"/>
                <w:spacing w:val="-2"/>
                <w:sz w:val="20"/>
                <w:highlight w:val="yellow"/>
              </w:rPr>
              <w:t>Thanksgiving</w:t>
            </w:r>
          </w:p>
        </w:tc>
        <w:tc>
          <w:tcPr>
            <w:tcW w:w="1995" w:type="dxa"/>
            <w:shd w:val="clear" w:color="auto" w:fill="D5E2BB"/>
          </w:tcPr>
          <w:p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Neamen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sz w:val="20"/>
              </w:rPr>
              <w:t>3.1-</w:t>
            </w:r>
            <w:r>
              <w:rPr>
                <w:spacing w:val="-4"/>
                <w:sz w:val="20"/>
              </w:rPr>
              <w:t>3.6,</w:t>
            </w:r>
          </w:p>
          <w:p>
            <w:pPr>
              <w:pStyle w:val="TableParagraph"/>
              <w:spacing w:before="10"/>
              <w:rPr>
                <w:sz w:val="20"/>
              </w:rPr>
            </w:pPr>
            <w:r>
              <w:rPr>
                <w:spacing w:val="-2"/>
                <w:sz w:val="20"/>
              </w:rPr>
              <w:t>4.1-</w:t>
            </w:r>
            <w:r>
              <w:rPr>
                <w:spacing w:val="-5"/>
                <w:sz w:val="20"/>
              </w:rPr>
              <w:t>4.5</w:t>
            </w:r>
          </w:p>
        </w:tc>
      </w:tr>
      <w:tr>
        <w:trPr>
          <w:trHeight w:val="480" w:hRule="atLeast"/>
        </w:trPr>
        <w:tc>
          <w:tcPr>
            <w:tcW w:w="975" w:type="dxa"/>
            <w:shd w:val="clear" w:color="auto" w:fill="F4CCCC"/>
          </w:tcPr>
          <w:p>
            <w:pPr>
              <w:pStyle w:val="TableParagraph"/>
              <w:spacing w:line="240" w:lineRule="exact" w:before="0"/>
              <w:ind w:right="332"/>
              <w:rPr>
                <w:sz w:val="20"/>
              </w:rPr>
            </w:pPr>
            <w:r>
              <w:rPr>
                <w:spacing w:val="-4"/>
                <w:sz w:val="20"/>
              </w:rPr>
              <w:t>Week </w:t>
            </w:r>
            <w:r>
              <w:rPr>
                <w:spacing w:val="-6"/>
                <w:sz w:val="20"/>
              </w:rPr>
              <w:t>14</w:t>
            </w:r>
          </w:p>
        </w:tc>
        <w:tc>
          <w:tcPr>
            <w:tcW w:w="2160" w:type="dxa"/>
            <w:shd w:val="clear" w:color="auto" w:fill="F4CCCC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11/27,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11/28,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11/30</w:t>
            </w:r>
          </w:p>
        </w:tc>
        <w:tc>
          <w:tcPr>
            <w:tcW w:w="4455" w:type="dxa"/>
            <w:shd w:val="clear" w:color="auto" w:fill="F4CCCC"/>
          </w:tcPr>
          <w:p>
            <w:pPr>
              <w:pStyle w:val="TableParagraph"/>
              <w:ind w:left="0" w:right="4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  <w:highlight w:val="yellow"/>
              </w:rPr>
              <w:t>TEST</w:t>
            </w:r>
            <w:r>
              <w:rPr>
                <w:b/>
                <w:color w:val="FF0000"/>
                <w:spacing w:val="-4"/>
                <w:sz w:val="20"/>
                <w:highlight w:val="yellow"/>
              </w:rPr>
              <w:t> </w:t>
            </w:r>
            <w:r>
              <w:rPr>
                <w:b/>
                <w:color w:val="FF0000"/>
                <w:spacing w:val="-5"/>
                <w:sz w:val="20"/>
                <w:highlight w:val="yellow"/>
              </w:rPr>
              <w:t>#2</w:t>
            </w:r>
          </w:p>
          <w:p>
            <w:pPr>
              <w:pStyle w:val="TableParagraph"/>
              <w:spacing w:line="213" w:lineRule="exact" w:before="10"/>
              <w:rPr>
                <w:sz w:val="20"/>
              </w:rPr>
            </w:pPr>
            <w:r>
              <w:rPr>
                <w:sz w:val="20"/>
              </w:rPr>
              <w:t>Lab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12: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MOSFET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differential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amplifier</w:t>
            </w:r>
          </w:p>
        </w:tc>
        <w:tc>
          <w:tcPr>
            <w:tcW w:w="1995" w:type="dxa"/>
            <w:shd w:val="clear" w:color="auto" w:fill="F4CCCC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480" w:hRule="atLeast"/>
        </w:trPr>
        <w:tc>
          <w:tcPr>
            <w:tcW w:w="975" w:type="dxa"/>
            <w:tcBorders>
              <w:bottom w:val="single" w:sz="6" w:space="0" w:color="6EA8DC"/>
            </w:tcBorders>
            <w:shd w:val="clear" w:color="auto" w:fill="D5E2BB"/>
          </w:tcPr>
          <w:p>
            <w:pPr>
              <w:pStyle w:val="TableParagraph"/>
              <w:spacing w:line="240" w:lineRule="exact" w:before="0"/>
              <w:ind w:right="332"/>
              <w:rPr>
                <w:sz w:val="20"/>
              </w:rPr>
            </w:pPr>
            <w:r>
              <w:rPr>
                <w:spacing w:val="-4"/>
                <w:sz w:val="20"/>
              </w:rPr>
              <w:t>Week </w:t>
            </w:r>
            <w:r>
              <w:rPr>
                <w:spacing w:val="-6"/>
                <w:sz w:val="20"/>
              </w:rPr>
              <w:t>15</w:t>
            </w:r>
          </w:p>
        </w:tc>
        <w:tc>
          <w:tcPr>
            <w:tcW w:w="2160" w:type="dxa"/>
            <w:tcBorders>
              <w:bottom w:val="single" w:sz="6" w:space="0" w:color="6EA8DC"/>
            </w:tcBorders>
            <w:shd w:val="clear" w:color="auto" w:fill="D5E2BB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12/4,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12/5,</w:t>
            </w:r>
            <w:r>
              <w:rPr>
                <w:spacing w:val="-4"/>
                <w:sz w:val="20"/>
              </w:rPr>
              <w:t> 12/7</w:t>
            </w:r>
          </w:p>
        </w:tc>
        <w:tc>
          <w:tcPr>
            <w:tcW w:w="4455" w:type="dxa"/>
            <w:tcBorders>
              <w:bottom w:val="single" w:sz="6" w:space="0" w:color="6EA8DC"/>
            </w:tcBorders>
            <w:shd w:val="clear" w:color="auto" w:fill="D5E2BB"/>
          </w:tcPr>
          <w:p>
            <w:pPr>
              <w:pStyle w:val="TableParagraph"/>
              <w:ind w:left="397"/>
              <w:rPr>
                <w:b/>
                <w:sz w:val="20"/>
              </w:rPr>
            </w:pPr>
            <w:r>
              <w:rPr>
                <w:b/>
                <w:sz w:val="20"/>
              </w:rPr>
              <w:t>Lecture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12: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Ideal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Operational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amplifier</w:t>
            </w:r>
          </w:p>
          <w:p>
            <w:pPr>
              <w:pStyle w:val="TableParagraph"/>
              <w:spacing w:line="213" w:lineRule="exact" w:before="10"/>
              <w:rPr>
                <w:sz w:val="20"/>
              </w:rPr>
            </w:pPr>
            <w:r>
              <w:rPr>
                <w:sz w:val="20"/>
              </w:rPr>
              <w:t>Lab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13: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Operational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amplifiers</w:t>
            </w:r>
          </w:p>
        </w:tc>
        <w:tc>
          <w:tcPr>
            <w:tcW w:w="1995" w:type="dxa"/>
            <w:tcBorders>
              <w:bottom w:val="single" w:sz="6" w:space="0" w:color="6EA8DC"/>
            </w:tcBorders>
            <w:shd w:val="clear" w:color="auto" w:fill="D5E2BB"/>
          </w:tcPr>
          <w:p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Neamen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sz w:val="20"/>
              </w:rPr>
              <w:t>9.1-</w:t>
            </w:r>
            <w:r>
              <w:rPr>
                <w:spacing w:val="-4"/>
                <w:sz w:val="20"/>
              </w:rPr>
              <w:t>9.5,</w:t>
            </w:r>
          </w:p>
          <w:p>
            <w:pPr>
              <w:pStyle w:val="TableParagraph"/>
              <w:spacing w:line="213" w:lineRule="exact" w:before="10"/>
              <w:rPr>
                <w:sz w:val="20"/>
              </w:rPr>
            </w:pPr>
            <w:r>
              <w:rPr>
                <w:sz w:val="20"/>
              </w:rPr>
              <w:t>14.1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14.5</w:t>
            </w:r>
          </w:p>
        </w:tc>
      </w:tr>
    </w:tbl>
    <w:p>
      <w:pPr>
        <w:pStyle w:val="TableParagraph"/>
        <w:spacing w:after="0" w:line="213" w:lineRule="exact"/>
        <w:rPr>
          <w:sz w:val="20"/>
        </w:rPr>
        <w:sectPr>
          <w:pgSz w:w="12240" w:h="15840"/>
          <w:pgMar w:header="690" w:footer="1090" w:top="1360" w:bottom="1280" w:left="1440" w:right="1080"/>
        </w:sectPr>
      </w:pPr>
    </w:p>
    <w:p>
      <w:pPr>
        <w:pStyle w:val="Heading1"/>
        <w:spacing w:before="83"/>
      </w:pPr>
      <w:r>
        <w:rPr>
          <w:spacing w:val="-4"/>
        </w:rPr>
        <w:t>LABS</w:t>
      </w:r>
    </w:p>
    <w:p>
      <w:pPr>
        <w:pStyle w:val="BodyText"/>
        <w:spacing w:line="249" w:lineRule="auto"/>
        <w:ind w:right="490"/>
      </w:pPr>
      <w:r>
        <w:rPr/>
        <w:t>The core of ESE211 is set of laboratory experiments designed for step by step introduction into electronic</w:t>
      </w:r>
      <w:r>
        <w:rPr>
          <w:spacing w:val="-3"/>
        </w:rPr>
        <w:t> </w:t>
      </w:r>
      <w:r>
        <w:rPr/>
        <w:t>circuit</w:t>
      </w:r>
      <w:r>
        <w:rPr>
          <w:spacing w:val="-3"/>
        </w:rPr>
        <w:t> </w:t>
      </w:r>
      <w:r>
        <w:rPr/>
        <w:t>analysis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design.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weekly</w:t>
      </w:r>
      <w:r>
        <w:rPr>
          <w:spacing w:val="-3"/>
        </w:rPr>
        <w:t> </w:t>
      </w:r>
      <w:r>
        <w:rPr/>
        <w:t>(very</w:t>
      </w:r>
      <w:r>
        <w:rPr>
          <w:spacing w:val="-3"/>
        </w:rPr>
        <w:t> </w:t>
      </w:r>
      <w:r>
        <w:rPr/>
        <w:t>short)</w:t>
      </w:r>
      <w:r>
        <w:rPr>
          <w:spacing w:val="-3"/>
        </w:rPr>
        <w:t> </w:t>
      </w:r>
      <w:r>
        <w:rPr/>
        <w:t>lectures</w:t>
      </w:r>
      <w:r>
        <w:rPr>
          <w:spacing w:val="-3"/>
        </w:rPr>
        <w:t> </w:t>
      </w:r>
      <w:r>
        <w:rPr/>
        <w:t>cover</w:t>
      </w:r>
      <w:r>
        <w:rPr>
          <w:spacing w:val="-3"/>
        </w:rPr>
        <w:t> </w:t>
      </w:r>
      <w:r>
        <w:rPr/>
        <w:t>(minimum)</w:t>
      </w:r>
      <w:r>
        <w:rPr>
          <w:spacing w:val="-3"/>
        </w:rPr>
        <w:t> </w:t>
      </w:r>
      <w:r>
        <w:rPr/>
        <w:t>background</w:t>
      </w:r>
      <w:r>
        <w:rPr>
          <w:spacing w:val="-3"/>
        </w:rPr>
        <w:t> </w:t>
      </w:r>
      <w:r>
        <w:rPr/>
        <w:t>for the</w:t>
      </w:r>
      <w:r>
        <w:rPr>
          <w:spacing w:val="-3"/>
        </w:rPr>
        <w:t> </w:t>
      </w:r>
      <w:r>
        <w:rPr/>
        <w:t>laboratory</w:t>
      </w:r>
      <w:r>
        <w:rPr>
          <w:spacing w:val="-3"/>
        </w:rPr>
        <w:t> </w:t>
      </w:r>
      <w:r>
        <w:rPr/>
        <w:t>experiments</w:t>
      </w:r>
      <w:r>
        <w:rPr>
          <w:spacing w:val="-3"/>
        </w:rPr>
        <w:t> </w:t>
      </w:r>
      <w:r>
        <w:rPr/>
        <w:t>(ESE</w:t>
      </w:r>
      <w:r>
        <w:rPr>
          <w:spacing w:val="-3"/>
        </w:rPr>
        <w:t> </w:t>
      </w:r>
      <w:r>
        <w:rPr/>
        <w:t>372</w:t>
      </w:r>
      <w:r>
        <w:rPr>
          <w:spacing w:val="-3"/>
        </w:rPr>
        <w:t> </w:t>
      </w:r>
      <w:r>
        <w:rPr/>
        <w:t>gives</w:t>
      </w:r>
      <w:r>
        <w:rPr>
          <w:spacing w:val="-3"/>
        </w:rPr>
        <w:t> </w:t>
      </w:r>
      <w:r>
        <w:rPr/>
        <w:t>full</w:t>
      </w:r>
      <w:r>
        <w:rPr>
          <w:spacing w:val="-3"/>
        </w:rPr>
        <w:t> </w:t>
      </w:r>
      <w:r>
        <w:rPr/>
        <w:t>theoretical</w:t>
      </w:r>
      <w:r>
        <w:rPr>
          <w:spacing w:val="-3"/>
        </w:rPr>
        <w:t> </w:t>
      </w:r>
      <w:r>
        <w:rPr/>
        <w:t>background).</w:t>
      </w:r>
      <w:r>
        <w:rPr>
          <w:spacing w:val="40"/>
        </w:rPr>
        <w:t> </w:t>
      </w:r>
      <w:r>
        <w:rPr/>
        <w:t>The</w:t>
      </w:r>
      <w:r>
        <w:rPr>
          <w:spacing w:val="-3"/>
        </w:rPr>
        <w:t> </w:t>
      </w:r>
      <w:r>
        <w:rPr/>
        <w:t>textbook</w:t>
      </w:r>
      <w:r>
        <w:rPr>
          <w:spacing w:val="-3"/>
        </w:rPr>
        <w:t> </w:t>
      </w:r>
      <w:r>
        <w:rPr/>
        <w:t>readings</w:t>
      </w:r>
      <w:r>
        <w:rPr>
          <w:spacing w:val="-3"/>
        </w:rPr>
        <w:t> </w:t>
      </w:r>
      <w:r>
        <w:rPr/>
        <w:t>listed</w:t>
      </w:r>
      <w:r>
        <w:rPr>
          <w:spacing w:val="-3"/>
        </w:rPr>
        <w:t> </w:t>
      </w:r>
      <w:r>
        <w:rPr/>
        <w:t>in syllabus are to guide you to the relevant sections for each week.</w:t>
      </w:r>
    </w:p>
    <w:p>
      <w:pPr>
        <w:pStyle w:val="BodyText"/>
        <w:spacing w:before="13"/>
      </w:pPr>
    </w:p>
    <w:p>
      <w:pPr>
        <w:pStyle w:val="BodyText"/>
        <w:spacing w:before="0"/>
      </w:pPr>
      <w:r>
        <w:rPr/>
        <w:t>Students</w:t>
      </w:r>
      <w:r>
        <w:rPr>
          <w:spacing w:val="-6"/>
        </w:rPr>
        <w:t> </w:t>
      </w:r>
      <w:r>
        <w:rPr/>
        <w:t>will</w:t>
      </w:r>
      <w:r>
        <w:rPr>
          <w:spacing w:val="-4"/>
        </w:rPr>
        <w:t> </w:t>
      </w:r>
      <w:r>
        <w:rPr/>
        <w:t>select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laboratory</w:t>
      </w:r>
      <w:r>
        <w:rPr>
          <w:spacing w:val="-3"/>
        </w:rPr>
        <w:t> </w:t>
      </w:r>
      <w:r>
        <w:rPr/>
        <w:t>partner</w:t>
      </w:r>
      <w:r>
        <w:rPr>
          <w:spacing w:val="-4"/>
        </w:rPr>
        <w:t> </w:t>
      </w:r>
      <w:r>
        <w:rPr/>
        <w:t>at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first</w:t>
      </w:r>
      <w:r>
        <w:rPr>
          <w:spacing w:val="-4"/>
        </w:rPr>
        <w:t> </w:t>
      </w:r>
      <w:r>
        <w:rPr/>
        <w:t>meeting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laboratory</w:t>
      </w:r>
      <w:r>
        <w:rPr>
          <w:spacing w:val="-4"/>
        </w:rPr>
        <w:t> </w:t>
      </w:r>
      <w:r>
        <w:rPr/>
        <w:t>section.</w:t>
      </w:r>
      <w:r>
        <w:rPr>
          <w:spacing w:val="-4"/>
        </w:rPr>
        <w:t> </w:t>
      </w:r>
      <w:r>
        <w:rPr/>
        <w:t>Groups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4"/>
        </w:rPr>
        <w:t>more</w:t>
      </w:r>
    </w:p>
    <w:p>
      <w:pPr>
        <w:pStyle w:val="BodyText"/>
        <w:spacing w:line="249" w:lineRule="auto"/>
        <w:ind w:right="256"/>
      </w:pPr>
      <w:r>
        <w:rPr/>
        <w:t>than two students are not permitted. Labs will be posted on blackboard one week prior to the lab itself. Each</w:t>
      </w:r>
      <w:r>
        <w:rPr>
          <w:spacing w:val="-3"/>
        </w:rPr>
        <w:t> </w:t>
      </w:r>
      <w:r>
        <w:rPr/>
        <w:t>lab</w:t>
      </w:r>
      <w:r>
        <w:rPr>
          <w:spacing w:val="-3"/>
        </w:rPr>
        <w:t> </w:t>
      </w:r>
      <w:r>
        <w:rPr/>
        <w:t>posting</w:t>
      </w:r>
      <w:r>
        <w:rPr>
          <w:spacing w:val="-3"/>
        </w:rPr>
        <w:t> </w:t>
      </w:r>
      <w:r>
        <w:rPr/>
        <w:t>consists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prelab</w:t>
      </w:r>
      <w:r>
        <w:rPr>
          <w:spacing w:val="-3"/>
        </w:rPr>
        <w:t> </w:t>
      </w:r>
      <w:r>
        <w:rPr/>
        <w:t>assignment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each</w:t>
      </w:r>
      <w:r>
        <w:rPr>
          <w:spacing w:val="-3"/>
        </w:rPr>
        <w:t> </w:t>
      </w:r>
      <w:r>
        <w:rPr/>
        <w:t>student</w:t>
      </w:r>
      <w:r>
        <w:rPr>
          <w:spacing w:val="-3"/>
        </w:rPr>
        <w:t> </w:t>
      </w:r>
      <w:r>
        <w:rPr/>
        <w:t>must</w:t>
      </w:r>
      <w:r>
        <w:rPr>
          <w:spacing w:val="-3"/>
        </w:rPr>
        <w:t> </w:t>
      </w:r>
      <w:r>
        <w:rPr/>
        <w:t>individually</w:t>
      </w:r>
      <w:r>
        <w:rPr>
          <w:spacing w:val="-3"/>
        </w:rPr>
        <w:t> </w:t>
      </w:r>
      <w:r>
        <w:rPr/>
        <w:t>complete</w:t>
      </w:r>
      <w:r>
        <w:rPr>
          <w:spacing w:val="-3"/>
        </w:rPr>
        <w:t> </w:t>
      </w:r>
      <w:r>
        <w:rPr/>
        <w:t>prior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the lab, and the lab report that is to be submitted at the following week’s lab. Lab 1 does not have a prelab.</w:t>
      </w:r>
    </w:p>
    <w:p>
      <w:pPr>
        <w:pStyle w:val="Heading2"/>
        <w:rPr>
          <w:i/>
          <w:u w:val="none"/>
        </w:rPr>
      </w:pPr>
      <w:r>
        <w:rPr>
          <w:i/>
          <w:u w:val="single"/>
        </w:rPr>
        <w:t>Lab</w:t>
      </w:r>
      <w:r>
        <w:rPr>
          <w:i/>
          <w:spacing w:val="-4"/>
          <w:u w:val="single"/>
        </w:rPr>
        <w:t> </w:t>
      </w:r>
      <w:r>
        <w:rPr>
          <w:i/>
          <w:u w:val="single"/>
        </w:rPr>
        <w:t>Section</w:t>
      </w:r>
      <w:r>
        <w:rPr>
          <w:i/>
          <w:spacing w:val="-4"/>
          <w:u w:val="single"/>
        </w:rPr>
        <w:t> </w:t>
      </w:r>
      <w:r>
        <w:rPr>
          <w:i/>
          <w:spacing w:val="-2"/>
          <w:u w:val="single"/>
        </w:rPr>
        <w:t>Requirements</w:t>
      </w:r>
    </w:p>
    <w:p>
      <w:pPr>
        <w:pStyle w:val="ListParagraph"/>
        <w:numPr>
          <w:ilvl w:val="0"/>
          <w:numId w:val="2"/>
        </w:numPr>
        <w:tabs>
          <w:tab w:pos="920" w:val="left" w:leader="none"/>
        </w:tabs>
        <w:spacing w:line="240" w:lineRule="auto" w:before="130" w:after="0"/>
        <w:ind w:left="920" w:right="0" w:hanging="455"/>
        <w:jc w:val="left"/>
        <w:rPr>
          <w:sz w:val="20"/>
        </w:rPr>
      </w:pPr>
      <w:r>
        <w:rPr>
          <w:sz w:val="20"/>
        </w:rPr>
        <w:t>Please</w:t>
      </w:r>
      <w:r>
        <w:rPr>
          <w:spacing w:val="-6"/>
          <w:sz w:val="20"/>
        </w:rPr>
        <w:t> </w:t>
      </w:r>
      <w:r>
        <w:rPr>
          <w:sz w:val="20"/>
        </w:rPr>
        <w:t>prepare:</w:t>
      </w:r>
      <w:r>
        <w:rPr>
          <w:spacing w:val="-4"/>
          <w:sz w:val="20"/>
        </w:rPr>
        <w:t> </w:t>
      </w:r>
      <w:r>
        <w:rPr>
          <w:sz w:val="20"/>
        </w:rPr>
        <w:t>Read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lab</w:t>
      </w:r>
      <w:r>
        <w:rPr>
          <w:spacing w:val="-4"/>
          <w:sz w:val="20"/>
        </w:rPr>
        <w:t> </w:t>
      </w:r>
      <w:r>
        <w:rPr>
          <w:sz w:val="20"/>
        </w:rPr>
        <w:t>manual</w:t>
      </w:r>
      <w:r>
        <w:rPr>
          <w:spacing w:val="-4"/>
          <w:sz w:val="20"/>
        </w:rPr>
        <w:t> </w:t>
      </w:r>
      <w:r>
        <w:rPr>
          <w:sz w:val="20"/>
        </w:rPr>
        <w:t>carefully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finish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prelab</w:t>
      </w:r>
      <w:r>
        <w:rPr>
          <w:spacing w:val="-4"/>
          <w:sz w:val="20"/>
        </w:rPr>
        <w:t> </w:t>
      </w:r>
      <w:r>
        <w:rPr>
          <w:sz w:val="20"/>
        </w:rPr>
        <w:t>before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section.</w:t>
      </w:r>
    </w:p>
    <w:p>
      <w:pPr>
        <w:pStyle w:val="ListParagraph"/>
        <w:numPr>
          <w:ilvl w:val="0"/>
          <w:numId w:val="2"/>
        </w:numPr>
        <w:tabs>
          <w:tab w:pos="864" w:val="left" w:leader="none"/>
          <w:tab w:pos="900" w:val="left" w:leader="none"/>
        </w:tabs>
        <w:spacing w:line="249" w:lineRule="auto" w:before="10" w:after="0"/>
        <w:ind w:left="900" w:right="753" w:hanging="435"/>
        <w:jc w:val="left"/>
        <w:rPr>
          <w:sz w:val="20"/>
        </w:rPr>
      </w:pPr>
      <w:r>
        <w:rPr>
          <w:sz w:val="20"/>
        </w:rPr>
        <w:t>Submit</w:t>
      </w:r>
      <w:r>
        <w:rPr>
          <w:spacing w:val="-3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b/>
          <w:color w:val="FF0000"/>
          <w:sz w:val="20"/>
        </w:rPr>
        <w:t>last</w:t>
      </w:r>
      <w:r>
        <w:rPr>
          <w:b/>
          <w:color w:val="FF0000"/>
          <w:spacing w:val="-3"/>
          <w:sz w:val="20"/>
        </w:rPr>
        <w:t> </w:t>
      </w:r>
      <w:r>
        <w:rPr>
          <w:b/>
          <w:color w:val="FF0000"/>
          <w:sz w:val="20"/>
        </w:rPr>
        <w:t>lab</w:t>
      </w:r>
      <w:r>
        <w:rPr>
          <w:b/>
          <w:color w:val="FF0000"/>
          <w:spacing w:val="-3"/>
          <w:sz w:val="20"/>
        </w:rPr>
        <w:t> </w:t>
      </w:r>
      <w:r>
        <w:rPr>
          <w:b/>
          <w:color w:val="FF0000"/>
          <w:sz w:val="20"/>
        </w:rPr>
        <w:t>report</w:t>
      </w:r>
      <w:r>
        <w:rPr>
          <w:b/>
          <w:color w:val="FF0000"/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get</w:t>
      </w:r>
      <w:r>
        <w:rPr>
          <w:spacing w:val="-3"/>
          <w:sz w:val="20"/>
        </w:rPr>
        <w:t> </w:t>
      </w:r>
      <w:r>
        <w:rPr>
          <w:b/>
          <w:i/>
          <w:sz w:val="20"/>
          <w:u w:val="single"/>
        </w:rPr>
        <w:t>TA’s</w:t>
      </w:r>
      <w:r>
        <w:rPr>
          <w:b/>
          <w:i/>
          <w:spacing w:val="-3"/>
          <w:sz w:val="20"/>
          <w:u w:val="single"/>
        </w:rPr>
        <w:t> </w:t>
      </w:r>
      <w:r>
        <w:rPr>
          <w:b/>
          <w:i/>
          <w:sz w:val="20"/>
          <w:u w:val="single"/>
        </w:rPr>
        <w:t>signature</w:t>
      </w:r>
      <w:r>
        <w:rPr>
          <w:b/>
          <w:i/>
          <w:spacing w:val="-3"/>
          <w:sz w:val="20"/>
          <w:u w:val="single"/>
        </w:rPr>
        <w:t> </w:t>
      </w:r>
      <w:r>
        <w:rPr>
          <w:b/>
          <w:i/>
          <w:sz w:val="20"/>
          <w:u w:val="single"/>
        </w:rPr>
        <w:t>and</w:t>
      </w:r>
      <w:r>
        <w:rPr>
          <w:b/>
          <w:i/>
          <w:spacing w:val="-3"/>
          <w:sz w:val="20"/>
          <w:u w:val="single"/>
        </w:rPr>
        <w:t> </w:t>
      </w:r>
      <w:r>
        <w:rPr>
          <w:b/>
          <w:i/>
          <w:sz w:val="20"/>
          <w:u w:val="single"/>
        </w:rPr>
        <w:t>date</w:t>
      </w:r>
      <w:r>
        <w:rPr>
          <w:b/>
          <w:i/>
          <w:spacing w:val="-3"/>
          <w:sz w:val="20"/>
          <w:u w:val="none"/>
        </w:rPr>
        <w:t> </w:t>
      </w:r>
      <w:r>
        <w:rPr>
          <w:sz w:val="20"/>
          <w:u w:val="none"/>
        </w:rPr>
        <w:t>for</w:t>
      </w:r>
      <w:r>
        <w:rPr>
          <w:spacing w:val="-3"/>
          <w:sz w:val="20"/>
          <w:u w:val="none"/>
        </w:rPr>
        <w:t> </w:t>
      </w:r>
      <w:r>
        <w:rPr>
          <w:sz w:val="20"/>
          <w:u w:val="none"/>
        </w:rPr>
        <w:t>your</w:t>
      </w:r>
      <w:r>
        <w:rPr>
          <w:spacing w:val="-3"/>
          <w:sz w:val="20"/>
          <w:u w:val="none"/>
        </w:rPr>
        <w:t> </w:t>
      </w:r>
      <w:r>
        <w:rPr>
          <w:b/>
          <w:i/>
          <w:sz w:val="20"/>
          <w:u w:val="single"/>
        </w:rPr>
        <w:t>current</w:t>
      </w:r>
      <w:r>
        <w:rPr>
          <w:b/>
          <w:i/>
          <w:spacing w:val="-3"/>
          <w:sz w:val="20"/>
          <w:u w:val="single"/>
        </w:rPr>
        <w:t> </w:t>
      </w:r>
      <w:r>
        <w:rPr>
          <w:b/>
          <w:i/>
          <w:sz w:val="20"/>
          <w:u w:val="single"/>
        </w:rPr>
        <w:t>prelab</w:t>
      </w:r>
      <w:r>
        <w:rPr>
          <w:b/>
          <w:i/>
          <w:spacing w:val="-3"/>
          <w:sz w:val="20"/>
          <w:u w:val="single"/>
        </w:rPr>
        <w:t> </w:t>
      </w:r>
      <w:r>
        <w:rPr>
          <w:b/>
          <w:i/>
          <w:sz w:val="20"/>
          <w:u w:val="single"/>
        </w:rPr>
        <w:t>(one</w:t>
      </w:r>
      <w:r>
        <w:rPr>
          <w:b/>
          <w:i/>
          <w:sz w:val="20"/>
          <w:u w:val="none"/>
        </w:rPr>
        <w:t> </w:t>
      </w:r>
      <w:r>
        <w:rPr>
          <w:b/>
          <w:i/>
          <w:sz w:val="20"/>
          <w:u w:val="single"/>
        </w:rPr>
        <w:t>prelab for one student)</w:t>
      </w:r>
      <w:r>
        <w:rPr>
          <w:b/>
          <w:i/>
          <w:sz w:val="20"/>
          <w:u w:val="none"/>
        </w:rPr>
        <w:t> </w:t>
      </w:r>
      <w:r>
        <w:rPr>
          <w:sz w:val="20"/>
          <w:u w:val="none"/>
        </w:rPr>
        <w:t>at the beginning of each lab.</w:t>
      </w:r>
    </w:p>
    <w:p>
      <w:pPr>
        <w:pStyle w:val="ListParagraph"/>
        <w:numPr>
          <w:ilvl w:val="0"/>
          <w:numId w:val="2"/>
        </w:numPr>
        <w:tabs>
          <w:tab w:pos="900" w:val="left" w:leader="none"/>
          <w:tab w:pos="920" w:val="left" w:leader="none"/>
        </w:tabs>
        <w:spacing w:line="249" w:lineRule="auto" w:before="2" w:after="0"/>
        <w:ind w:left="900" w:right="564" w:hanging="435"/>
        <w:jc w:val="left"/>
        <w:rPr>
          <w:b/>
          <w:i/>
          <w:sz w:val="20"/>
        </w:rPr>
      </w:pPr>
      <w:r>
        <w:rPr>
          <w:sz w:val="20"/>
        </w:rPr>
        <w:t>Don’t</w:t>
      </w:r>
      <w:r>
        <w:rPr>
          <w:spacing w:val="16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Late:</w:t>
      </w:r>
      <w:r>
        <w:rPr>
          <w:spacing w:val="-3"/>
          <w:sz w:val="20"/>
        </w:rPr>
        <w:t> </w:t>
      </w:r>
      <w:r>
        <w:rPr>
          <w:sz w:val="20"/>
        </w:rPr>
        <w:t>TA</w:t>
      </w:r>
      <w:r>
        <w:rPr>
          <w:spacing w:val="-3"/>
          <w:sz w:val="20"/>
        </w:rPr>
        <w:t> </w:t>
      </w:r>
      <w:r>
        <w:rPr>
          <w:sz w:val="20"/>
        </w:rPr>
        <w:t>will</w:t>
      </w:r>
      <w:r>
        <w:rPr>
          <w:spacing w:val="-3"/>
          <w:sz w:val="20"/>
        </w:rPr>
        <w:t> </w:t>
      </w:r>
      <w:r>
        <w:rPr>
          <w:b/>
          <w:i/>
          <w:sz w:val="20"/>
          <w:u w:val="single"/>
        </w:rPr>
        <w:t>not</w:t>
      </w:r>
      <w:r>
        <w:rPr>
          <w:b/>
          <w:i/>
          <w:spacing w:val="-3"/>
          <w:sz w:val="20"/>
          <w:u w:val="single"/>
        </w:rPr>
        <w:t> </w:t>
      </w:r>
      <w:r>
        <w:rPr>
          <w:b/>
          <w:i/>
          <w:sz w:val="20"/>
          <w:u w:val="single"/>
        </w:rPr>
        <w:t>sign</w:t>
      </w:r>
      <w:r>
        <w:rPr>
          <w:b/>
          <w:i/>
          <w:spacing w:val="-3"/>
          <w:sz w:val="20"/>
          <w:u w:val="single"/>
        </w:rPr>
        <w:t> </w:t>
      </w:r>
      <w:r>
        <w:rPr>
          <w:b/>
          <w:i/>
          <w:sz w:val="20"/>
          <w:u w:val="single"/>
        </w:rPr>
        <w:t>the</w:t>
      </w:r>
      <w:r>
        <w:rPr>
          <w:b/>
          <w:i/>
          <w:spacing w:val="-3"/>
          <w:sz w:val="20"/>
          <w:u w:val="single"/>
        </w:rPr>
        <w:t> </w:t>
      </w:r>
      <w:r>
        <w:rPr>
          <w:b/>
          <w:i/>
          <w:sz w:val="20"/>
          <w:u w:val="single"/>
        </w:rPr>
        <w:t>prelab</w:t>
      </w:r>
      <w:r>
        <w:rPr>
          <w:b/>
          <w:i/>
          <w:spacing w:val="-3"/>
          <w:sz w:val="20"/>
          <w:u w:val="single"/>
        </w:rPr>
        <w:t> </w:t>
      </w:r>
      <w:r>
        <w:rPr>
          <w:b/>
          <w:i/>
          <w:sz w:val="20"/>
          <w:u w:val="single"/>
        </w:rPr>
        <w:t>or</w:t>
      </w:r>
      <w:r>
        <w:rPr>
          <w:b/>
          <w:i/>
          <w:spacing w:val="-3"/>
          <w:sz w:val="20"/>
          <w:u w:val="single"/>
        </w:rPr>
        <w:t> </w:t>
      </w:r>
      <w:r>
        <w:rPr>
          <w:b/>
          <w:i/>
          <w:sz w:val="20"/>
          <w:u w:val="single"/>
        </w:rPr>
        <w:t>accept</w:t>
      </w:r>
      <w:r>
        <w:rPr>
          <w:b/>
          <w:i/>
          <w:spacing w:val="-3"/>
          <w:sz w:val="20"/>
          <w:u w:val="single"/>
        </w:rPr>
        <w:t> </w:t>
      </w:r>
      <w:r>
        <w:rPr>
          <w:b/>
          <w:i/>
          <w:sz w:val="20"/>
          <w:u w:val="single"/>
        </w:rPr>
        <w:t>last</w:t>
      </w:r>
      <w:r>
        <w:rPr>
          <w:b/>
          <w:i/>
          <w:spacing w:val="-3"/>
          <w:sz w:val="20"/>
          <w:u w:val="single"/>
        </w:rPr>
        <w:t> </w:t>
      </w:r>
      <w:r>
        <w:rPr>
          <w:b/>
          <w:i/>
          <w:sz w:val="20"/>
          <w:u w:val="single"/>
        </w:rPr>
        <w:t>week’s</w:t>
      </w:r>
      <w:r>
        <w:rPr>
          <w:b/>
          <w:i/>
          <w:spacing w:val="-3"/>
          <w:sz w:val="20"/>
          <w:u w:val="single"/>
        </w:rPr>
        <w:t> </w:t>
      </w:r>
      <w:r>
        <w:rPr>
          <w:b/>
          <w:i/>
          <w:sz w:val="20"/>
          <w:u w:val="single"/>
        </w:rPr>
        <w:t>lab</w:t>
      </w:r>
      <w:r>
        <w:rPr>
          <w:b/>
          <w:i/>
          <w:spacing w:val="-3"/>
          <w:sz w:val="20"/>
          <w:u w:val="single"/>
        </w:rPr>
        <w:t> </w:t>
      </w:r>
      <w:r>
        <w:rPr>
          <w:b/>
          <w:i/>
          <w:sz w:val="20"/>
          <w:u w:val="single"/>
        </w:rPr>
        <w:t>after</w:t>
      </w:r>
      <w:r>
        <w:rPr>
          <w:b/>
          <w:i/>
          <w:spacing w:val="-3"/>
          <w:sz w:val="20"/>
          <w:u w:val="single"/>
        </w:rPr>
        <w:t> </w:t>
      </w:r>
      <w:r>
        <w:rPr>
          <w:b/>
          <w:i/>
          <w:sz w:val="20"/>
          <w:u w:val="single"/>
        </w:rPr>
        <w:t>15</w:t>
      </w:r>
      <w:r>
        <w:rPr>
          <w:b/>
          <w:i/>
          <w:spacing w:val="-3"/>
          <w:sz w:val="20"/>
          <w:u w:val="single"/>
        </w:rPr>
        <w:t> </w:t>
      </w:r>
      <w:r>
        <w:rPr>
          <w:b/>
          <w:i/>
          <w:sz w:val="20"/>
          <w:u w:val="single"/>
        </w:rPr>
        <w:t>mins</w:t>
      </w:r>
      <w:r>
        <w:rPr>
          <w:b/>
          <w:i/>
          <w:spacing w:val="-3"/>
          <w:sz w:val="20"/>
          <w:u w:val="none"/>
        </w:rPr>
        <w:t> </w:t>
      </w:r>
      <w:r>
        <w:rPr>
          <w:sz w:val="20"/>
          <w:u w:val="none"/>
        </w:rPr>
        <w:t>from</w:t>
      </w:r>
      <w:r>
        <w:rPr>
          <w:spacing w:val="-3"/>
          <w:sz w:val="20"/>
          <w:u w:val="none"/>
        </w:rPr>
        <w:t> </w:t>
      </w:r>
      <w:r>
        <w:rPr>
          <w:sz w:val="20"/>
          <w:u w:val="none"/>
        </w:rPr>
        <w:t>the beginning of one lab section.</w:t>
      </w:r>
      <w:r>
        <w:rPr>
          <w:spacing w:val="40"/>
          <w:sz w:val="20"/>
          <w:u w:val="none"/>
        </w:rPr>
        <w:t> </w:t>
      </w:r>
      <w:r>
        <w:rPr>
          <w:b/>
          <w:i/>
          <w:sz w:val="20"/>
          <w:u w:val="single"/>
        </w:rPr>
        <w:t>No exceptions.</w:t>
      </w:r>
    </w:p>
    <w:p>
      <w:pPr>
        <w:pStyle w:val="ListParagraph"/>
        <w:numPr>
          <w:ilvl w:val="0"/>
          <w:numId w:val="2"/>
        </w:numPr>
        <w:tabs>
          <w:tab w:pos="890" w:val="left" w:leader="none"/>
        </w:tabs>
        <w:spacing w:line="240" w:lineRule="auto" w:before="1" w:after="0"/>
        <w:ind w:left="890" w:right="0" w:hanging="455"/>
        <w:jc w:val="left"/>
        <w:rPr>
          <w:sz w:val="20"/>
        </w:rPr>
      </w:pP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finish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lab,</w:t>
      </w:r>
      <w:r>
        <w:rPr>
          <w:spacing w:val="-3"/>
          <w:sz w:val="20"/>
        </w:rPr>
        <w:t> </w:t>
      </w:r>
      <w:r>
        <w:rPr>
          <w:b/>
          <w:i/>
          <w:sz w:val="20"/>
          <w:u w:val="single"/>
        </w:rPr>
        <w:t>get</w:t>
      </w:r>
      <w:r>
        <w:rPr>
          <w:b/>
          <w:i/>
          <w:spacing w:val="-3"/>
          <w:sz w:val="20"/>
          <w:u w:val="single"/>
        </w:rPr>
        <w:t> </w:t>
      </w:r>
      <w:r>
        <w:rPr>
          <w:b/>
          <w:i/>
          <w:sz w:val="20"/>
          <w:u w:val="single"/>
        </w:rPr>
        <w:t>TA’s</w:t>
      </w:r>
      <w:r>
        <w:rPr>
          <w:b/>
          <w:i/>
          <w:spacing w:val="-4"/>
          <w:sz w:val="20"/>
          <w:u w:val="single"/>
        </w:rPr>
        <w:t> </w:t>
      </w:r>
      <w:r>
        <w:rPr>
          <w:b/>
          <w:i/>
          <w:sz w:val="20"/>
          <w:u w:val="single"/>
        </w:rPr>
        <w:t>signature</w:t>
      </w:r>
      <w:r>
        <w:rPr>
          <w:b/>
          <w:i/>
          <w:spacing w:val="-3"/>
          <w:sz w:val="20"/>
          <w:u w:val="single"/>
        </w:rPr>
        <w:t> </w:t>
      </w:r>
      <w:r>
        <w:rPr>
          <w:b/>
          <w:i/>
          <w:sz w:val="20"/>
          <w:u w:val="single"/>
        </w:rPr>
        <w:t>and</w:t>
      </w:r>
      <w:r>
        <w:rPr>
          <w:b/>
          <w:i/>
          <w:spacing w:val="-3"/>
          <w:sz w:val="20"/>
          <w:u w:val="single"/>
        </w:rPr>
        <w:t> </w:t>
      </w:r>
      <w:r>
        <w:rPr>
          <w:b/>
          <w:i/>
          <w:sz w:val="20"/>
          <w:u w:val="single"/>
        </w:rPr>
        <w:t>date</w:t>
      </w:r>
      <w:r>
        <w:rPr>
          <w:b/>
          <w:i/>
          <w:spacing w:val="-4"/>
          <w:sz w:val="20"/>
          <w:u w:val="single"/>
        </w:rPr>
        <w:t> </w:t>
      </w:r>
      <w:r>
        <w:rPr>
          <w:b/>
          <w:i/>
          <w:sz w:val="20"/>
          <w:u w:val="single"/>
        </w:rPr>
        <w:t>for</w:t>
      </w:r>
      <w:r>
        <w:rPr>
          <w:b/>
          <w:i/>
          <w:spacing w:val="-3"/>
          <w:sz w:val="20"/>
          <w:u w:val="single"/>
        </w:rPr>
        <w:t> </w:t>
      </w:r>
      <w:r>
        <w:rPr>
          <w:b/>
          <w:i/>
          <w:sz w:val="20"/>
          <w:u w:val="single"/>
        </w:rPr>
        <w:t>your</w:t>
      </w:r>
      <w:r>
        <w:rPr>
          <w:b/>
          <w:i/>
          <w:spacing w:val="-3"/>
          <w:sz w:val="20"/>
          <w:u w:val="single"/>
        </w:rPr>
        <w:t> </w:t>
      </w:r>
      <w:r>
        <w:rPr>
          <w:b/>
          <w:i/>
          <w:sz w:val="20"/>
          <w:u w:val="single"/>
        </w:rPr>
        <w:t>data</w:t>
      </w:r>
      <w:r>
        <w:rPr>
          <w:b/>
          <w:i/>
          <w:spacing w:val="-3"/>
          <w:sz w:val="20"/>
          <w:u w:val="single"/>
        </w:rPr>
        <w:t> </w:t>
      </w:r>
      <w:r>
        <w:rPr>
          <w:b/>
          <w:i/>
          <w:spacing w:val="-2"/>
          <w:sz w:val="20"/>
          <w:u w:val="single"/>
        </w:rPr>
        <w:t>sheet</w:t>
      </w:r>
      <w:r>
        <w:rPr>
          <w:spacing w:val="-2"/>
          <w:sz w:val="20"/>
          <w:u w:val="none"/>
        </w:rPr>
        <w:t>.</w:t>
      </w:r>
    </w:p>
    <w:p>
      <w:pPr>
        <w:pStyle w:val="ListParagraph"/>
        <w:numPr>
          <w:ilvl w:val="0"/>
          <w:numId w:val="2"/>
        </w:numPr>
        <w:tabs>
          <w:tab w:pos="884" w:val="left" w:leader="none"/>
        </w:tabs>
        <w:spacing w:line="376" w:lineRule="auto" w:before="130" w:after="0"/>
        <w:ind w:left="0" w:right="1334" w:firstLine="435"/>
        <w:jc w:val="left"/>
        <w:rPr>
          <w:b/>
          <w:i/>
          <w:sz w:val="20"/>
        </w:rPr>
      </w:pPr>
      <w:r>
        <w:rPr>
          <w:sz w:val="20"/>
        </w:rPr>
        <w:t>Finish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lab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time:</w:t>
      </w:r>
      <w:r>
        <w:rPr>
          <w:spacing w:val="-3"/>
          <w:sz w:val="20"/>
        </w:rPr>
        <w:t> </w:t>
      </w:r>
      <w:r>
        <w:rPr>
          <w:sz w:val="20"/>
        </w:rPr>
        <w:t>TA</w:t>
      </w:r>
      <w:r>
        <w:rPr>
          <w:spacing w:val="-3"/>
          <w:sz w:val="20"/>
        </w:rPr>
        <w:t> </w:t>
      </w:r>
      <w:r>
        <w:rPr>
          <w:sz w:val="20"/>
        </w:rPr>
        <w:t>will</w:t>
      </w:r>
      <w:r>
        <w:rPr>
          <w:spacing w:val="-3"/>
          <w:sz w:val="20"/>
        </w:rPr>
        <w:t> </w:t>
      </w:r>
      <w:r>
        <w:rPr>
          <w:b/>
          <w:i/>
          <w:sz w:val="20"/>
          <w:u w:val="single"/>
        </w:rPr>
        <w:t>not</w:t>
      </w:r>
      <w:r>
        <w:rPr>
          <w:b/>
          <w:i/>
          <w:spacing w:val="-3"/>
          <w:sz w:val="20"/>
          <w:u w:val="single"/>
        </w:rPr>
        <w:t> </w:t>
      </w:r>
      <w:r>
        <w:rPr>
          <w:b/>
          <w:i/>
          <w:sz w:val="20"/>
          <w:u w:val="single"/>
        </w:rPr>
        <w:t>sign</w:t>
      </w:r>
      <w:r>
        <w:rPr>
          <w:b/>
          <w:i/>
          <w:spacing w:val="-3"/>
          <w:sz w:val="20"/>
          <w:u w:val="single"/>
        </w:rPr>
        <w:t> </w:t>
      </w:r>
      <w:r>
        <w:rPr>
          <w:b/>
          <w:i/>
          <w:sz w:val="20"/>
          <w:u w:val="single"/>
        </w:rPr>
        <w:t>the</w:t>
      </w:r>
      <w:r>
        <w:rPr>
          <w:b/>
          <w:i/>
          <w:spacing w:val="-3"/>
          <w:sz w:val="20"/>
          <w:u w:val="single"/>
        </w:rPr>
        <w:t> </w:t>
      </w:r>
      <w:r>
        <w:rPr>
          <w:b/>
          <w:i/>
          <w:sz w:val="20"/>
          <w:u w:val="single"/>
        </w:rPr>
        <w:t>data</w:t>
      </w:r>
      <w:r>
        <w:rPr>
          <w:b/>
          <w:i/>
          <w:spacing w:val="-3"/>
          <w:sz w:val="20"/>
          <w:u w:val="single"/>
        </w:rPr>
        <w:t> </w:t>
      </w:r>
      <w:r>
        <w:rPr>
          <w:b/>
          <w:i/>
          <w:sz w:val="20"/>
          <w:u w:val="single"/>
        </w:rPr>
        <w:t>sheet</w:t>
      </w:r>
      <w:r>
        <w:rPr>
          <w:b/>
          <w:i/>
          <w:spacing w:val="-3"/>
          <w:sz w:val="20"/>
          <w:u w:val="single"/>
        </w:rPr>
        <w:t> </w:t>
      </w:r>
      <w:r>
        <w:rPr>
          <w:b/>
          <w:i/>
          <w:sz w:val="20"/>
          <w:u w:val="single"/>
        </w:rPr>
        <w:t>after</w:t>
      </w:r>
      <w:r>
        <w:rPr>
          <w:b/>
          <w:i/>
          <w:spacing w:val="-3"/>
          <w:sz w:val="20"/>
          <w:u w:val="single"/>
        </w:rPr>
        <w:t> </w:t>
      </w:r>
      <w:r>
        <w:rPr>
          <w:b/>
          <w:i/>
          <w:sz w:val="20"/>
          <w:u w:val="single"/>
        </w:rPr>
        <w:t>the</w:t>
      </w:r>
      <w:r>
        <w:rPr>
          <w:b/>
          <w:i/>
          <w:spacing w:val="-3"/>
          <w:sz w:val="20"/>
          <w:u w:val="single"/>
        </w:rPr>
        <w:t> </w:t>
      </w:r>
      <w:r>
        <w:rPr>
          <w:b/>
          <w:i/>
          <w:sz w:val="20"/>
          <w:u w:val="single"/>
        </w:rPr>
        <w:t>end</w:t>
      </w:r>
      <w:r>
        <w:rPr>
          <w:b/>
          <w:i/>
          <w:spacing w:val="-3"/>
          <w:sz w:val="20"/>
          <w:u w:val="single"/>
        </w:rPr>
        <w:t> </w:t>
      </w:r>
      <w:r>
        <w:rPr>
          <w:b/>
          <w:i/>
          <w:sz w:val="20"/>
          <w:u w:val="single"/>
        </w:rPr>
        <w:t>of</w:t>
      </w:r>
      <w:r>
        <w:rPr>
          <w:b/>
          <w:i/>
          <w:spacing w:val="-3"/>
          <w:sz w:val="20"/>
          <w:u w:val="single"/>
        </w:rPr>
        <w:t> </w:t>
      </w:r>
      <w:r>
        <w:rPr>
          <w:b/>
          <w:i/>
          <w:sz w:val="20"/>
          <w:u w:val="single"/>
        </w:rPr>
        <w:t>the</w:t>
      </w:r>
      <w:r>
        <w:rPr>
          <w:b/>
          <w:i/>
          <w:spacing w:val="-3"/>
          <w:sz w:val="20"/>
          <w:u w:val="single"/>
        </w:rPr>
        <w:t> </w:t>
      </w:r>
      <w:r>
        <w:rPr>
          <w:b/>
          <w:i/>
          <w:sz w:val="20"/>
          <w:u w:val="single"/>
        </w:rPr>
        <w:t>section</w:t>
      </w:r>
      <w:r>
        <w:rPr>
          <w:sz w:val="20"/>
          <w:u w:val="none"/>
        </w:rPr>
        <w:t>. </w:t>
      </w:r>
      <w:r>
        <w:rPr>
          <w:b/>
          <w:i/>
          <w:sz w:val="20"/>
          <w:u w:val="single"/>
        </w:rPr>
        <w:t>Lab Report Guidelines</w:t>
      </w:r>
    </w:p>
    <w:p>
      <w:pPr>
        <w:pStyle w:val="BodyText"/>
        <w:spacing w:line="249" w:lineRule="auto" w:before="0"/>
        <w:ind w:right="312"/>
      </w:pPr>
      <w:r>
        <w:rPr/>
        <w:t>Every laboratory report is written with a particular purpose, and for a particular audience. The content of the report is chosen to fit with its purpose and audience. In ESE211 the audience is your Professor and T.A.,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purpose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education.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those</w:t>
      </w:r>
      <w:r>
        <w:rPr>
          <w:spacing w:val="-3"/>
        </w:rPr>
        <w:t> </w:t>
      </w:r>
      <w:r>
        <w:rPr/>
        <w:t>goals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mind</w:t>
      </w:r>
      <w:r>
        <w:rPr>
          <w:spacing w:val="-3"/>
        </w:rPr>
        <w:t> </w:t>
      </w:r>
      <w:r>
        <w:rPr/>
        <w:t>we</w:t>
      </w:r>
      <w:r>
        <w:rPr>
          <w:spacing w:val="-3"/>
        </w:rPr>
        <w:t> </w:t>
      </w:r>
      <w:r>
        <w:rPr/>
        <w:t>suggest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following</w:t>
      </w:r>
      <w:r>
        <w:rPr>
          <w:spacing w:val="-3"/>
        </w:rPr>
        <w:t> </w:t>
      </w:r>
      <w:r>
        <w:rPr/>
        <w:t>lab</w:t>
      </w:r>
      <w:r>
        <w:rPr>
          <w:spacing w:val="-3"/>
        </w:rPr>
        <w:t> </w:t>
      </w:r>
      <w:r>
        <w:rPr/>
        <w:t>report</w:t>
      </w:r>
      <w:r>
        <w:rPr>
          <w:spacing w:val="-3"/>
        </w:rPr>
        <w:t> </w:t>
      </w:r>
      <w:r>
        <w:rPr/>
        <w:t>contents:</w:t>
      </w:r>
    </w:p>
    <w:p>
      <w:pPr>
        <w:pStyle w:val="ListParagraph"/>
        <w:numPr>
          <w:ilvl w:val="0"/>
          <w:numId w:val="3"/>
        </w:numPr>
        <w:tabs>
          <w:tab w:pos="231" w:val="left" w:leader="none"/>
        </w:tabs>
        <w:spacing w:line="249" w:lineRule="auto" w:before="121" w:after="0"/>
        <w:ind w:left="0" w:right="772" w:firstLine="0"/>
        <w:jc w:val="left"/>
        <w:rPr>
          <w:b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title</w:t>
      </w:r>
      <w:r>
        <w:rPr>
          <w:spacing w:val="-3"/>
          <w:sz w:val="20"/>
        </w:rPr>
        <w:t> </w:t>
      </w:r>
      <w:r>
        <w:rPr>
          <w:sz w:val="20"/>
        </w:rPr>
        <w:t>page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number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name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lab</w:t>
      </w:r>
      <w:r>
        <w:rPr>
          <w:spacing w:val="-3"/>
          <w:sz w:val="20"/>
        </w:rPr>
        <w:t> </w:t>
      </w:r>
      <w:r>
        <w:rPr>
          <w:sz w:val="20"/>
        </w:rPr>
        <w:t>assignment,</w:t>
      </w:r>
      <w:r>
        <w:rPr>
          <w:spacing w:val="-3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name,</w:t>
      </w:r>
      <w:r>
        <w:rPr>
          <w:spacing w:val="-3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partner’s</w:t>
      </w:r>
      <w:r>
        <w:rPr>
          <w:spacing w:val="-3"/>
          <w:sz w:val="20"/>
        </w:rPr>
        <w:t> </w:t>
      </w:r>
      <w:r>
        <w:rPr>
          <w:sz w:val="20"/>
        </w:rPr>
        <w:t>name,</w:t>
      </w:r>
      <w:r>
        <w:rPr>
          <w:spacing w:val="-3"/>
          <w:sz w:val="20"/>
        </w:rPr>
        <w:t> </w:t>
      </w:r>
      <w:r>
        <w:rPr>
          <w:sz w:val="20"/>
        </w:rPr>
        <w:t>the date the lab was performed, the text “ESE211” and your section number.</w:t>
      </w:r>
    </w:p>
    <w:p>
      <w:pPr>
        <w:pStyle w:val="ListParagraph"/>
        <w:numPr>
          <w:ilvl w:val="0"/>
          <w:numId w:val="3"/>
        </w:numPr>
        <w:tabs>
          <w:tab w:pos="286" w:val="left" w:leader="none"/>
        </w:tabs>
        <w:spacing w:line="249" w:lineRule="auto" w:before="1" w:after="0"/>
        <w:ind w:left="0" w:right="794" w:firstLine="0"/>
        <w:jc w:val="left"/>
        <w:rPr>
          <w:b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brief</w:t>
      </w:r>
      <w:r>
        <w:rPr>
          <w:spacing w:val="-3"/>
          <w:sz w:val="20"/>
        </w:rPr>
        <w:t> </w:t>
      </w:r>
      <w:r>
        <w:rPr>
          <w:sz w:val="20"/>
        </w:rPr>
        <w:t>introduction.</w:t>
      </w:r>
      <w:r>
        <w:rPr>
          <w:spacing w:val="-3"/>
          <w:sz w:val="20"/>
        </w:rPr>
        <w:t> </w:t>
      </w:r>
      <w:r>
        <w:rPr>
          <w:sz w:val="20"/>
        </w:rPr>
        <w:t>Each</w:t>
      </w:r>
      <w:r>
        <w:rPr>
          <w:spacing w:val="-3"/>
          <w:sz w:val="20"/>
        </w:rPr>
        <w:t> </w:t>
      </w:r>
      <w:r>
        <w:rPr>
          <w:sz w:val="20"/>
        </w:rPr>
        <w:t>lab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3"/>
          <w:sz w:val="20"/>
        </w:rPr>
        <w:t> </w:t>
      </w:r>
      <w:r>
        <w:rPr>
          <w:sz w:val="20"/>
        </w:rPr>
        <w:t>one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more</w:t>
      </w:r>
      <w:r>
        <w:rPr>
          <w:spacing w:val="-3"/>
          <w:sz w:val="20"/>
        </w:rPr>
        <w:t> </w:t>
      </w:r>
      <w:r>
        <w:rPr>
          <w:sz w:val="20"/>
        </w:rPr>
        <w:t>important</w:t>
      </w:r>
      <w:r>
        <w:rPr>
          <w:spacing w:val="-3"/>
          <w:sz w:val="20"/>
        </w:rPr>
        <w:t> </w:t>
      </w:r>
      <w:r>
        <w:rPr>
          <w:sz w:val="20"/>
        </w:rPr>
        <w:t>ideas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we</w:t>
      </w:r>
      <w:r>
        <w:rPr>
          <w:spacing w:val="-3"/>
          <w:sz w:val="20"/>
        </w:rPr>
        <w:t> </w:t>
      </w:r>
      <w:r>
        <w:rPr>
          <w:sz w:val="20"/>
        </w:rPr>
        <w:t>are</w:t>
      </w:r>
      <w:r>
        <w:rPr>
          <w:spacing w:val="-3"/>
          <w:sz w:val="20"/>
        </w:rPr>
        <w:t> </w:t>
      </w:r>
      <w:r>
        <w:rPr>
          <w:sz w:val="20"/>
        </w:rPr>
        <w:t>trying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present.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the introduction, you should briefly mention what the important ideas from that lab are.</w:t>
      </w:r>
    </w:p>
    <w:p>
      <w:pPr>
        <w:pStyle w:val="ListParagraph"/>
        <w:numPr>
          <w:ilvl w:val="0"/>
          <w:numId w:val="3"/>
        </w:numPr>
        <w:tabs>
          <w:tab w:pos="286" w:val="left" w:leader="none"/>
        </w:tabs>
        <w:spacing w:line="240" w:lineRule="auto" w:before="2" w:after="0"/>
        <w:ind w:left="286" w:right="0" w:hanging="286"/>
        <w:jc w:val="left"/>
        <w:rPr>
          <w:b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discussion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experiment</w:t>
      </w:r>
      <w:r>
        <w:rPr>
          <w:spacing w:val="-4"/>
          <w:sz w:val="20"/>
        </w:rPr>
        <w:t> </w:t>
      </w:r>
      <w:r>
        <w:rPr>
          <w:sz w:val="20"/>
        </w:rPr>
        <w:t>data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results.</w:t>
      </w:r>
    </w:p>
    <w:p>
      <w:pPr>
        <w:pStyle w:val="ListParagraph"/>
        <w:numPr>
          <w:ilvl w:val="1"/>
          <w:numId w:val="3"/>
        </w:numPr>
        <w:tabs>
          <w:tab w:pos="720" w:val="left" w:leader="none"/>
        </w:tabs>
        <w:spacing w:line="249" w:lineRule="auto" w:before="10" w:after="0"/>
        <w:ind w:left="720" w:right="940" w:hanging="360"/>
        <w:jc w:val="left"/>
        <w:rPr>
          <w:i/>
          <w:sz w:val="20"/>
        </w:rPr>
      </w:pP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section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contain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graphs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calculations,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answers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questions posed in the lab assignment.</w:t>
      </w:r>
    </w:p>
    <w:p>
      <w:pPr>
        <w:pStyle w:val="ListParagraph"/>
        <w:numPr>
          <w:ilvl w:val="1"/>
          <w:numId w:val="3"/>
        </w:numPr>
        <w:tabs>
          <w:tab w:pos="720" w:val="left" w:leader="none"/>
        </w:tabs>
        <w:spacing w:line="249" w:lineRule="auto" w:before="2" w:after="0"/>
        <w:ind w:left="720" w:right="896" w:hanging="360"/>
        <w:jc w:val="left"/>
        <w:rPr>
          <w:i/>
          <w:sz w:val="20"/>
        </w:rPr>
      </w:pPr>
      <w:r>
        <w:rPr>
          <w:i/>
          <w:sz w:val="20"/>
        </w:rPr>
        <w:t>Organize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summarize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data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results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clearly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neatly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order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experiment</w:t>
      </w:r>
      <w:r>
        <w:rPr>
          <w:i/>
          <w:sz w:val="20"/>
        </w:rPr>
        <w:t> tasks. Messy organization may lose points.</w:t>
      </w:r>
    </w:p>
    <w:p>
      <w:pPr>
        <w:pStyle w:val="ListParagraph"/>
        <w:numPr>
          <w:ilvl w:val="1"/>
          <w:numId w:val="3"/>
        </w:numPr>
        <w:tabs>
          <w:tab w:pos="719" w:val="left" w:leader="none"/>
        </w:tabs>
        <w:spacing w:line="240" w:lineRule="auto" w:before="1" w:after="0"/>
        <w:ind w:left="719" w:right="0" w:hanging="359"/>
        <w:jc w:val="left"/>
        <w:rPr>
          <w:i/>
          <w:sz w:val="20"/>
        </w:rPr>
      </w:pPr>
      <w:r>
        <w:rPr>
          <w:i/>
          <w:sz w:val="20"/>
        </w:rPr>
        <w:t>Correct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units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discussion,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calculations,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graphs.</w:t>
      </w:r>
    </w:p>
    <w:p>
      <w:pPr>
        <w:pStyle w:val="ListParagraph"/>
        <w:numPr>
          <w:ilvl w:val="1"/>
          <w:numId w:val="3"/>
        </w:numPr>
        <w:tabs>
          <w:tab w:pos="719" w:val="left" w:leader="none"/>
        </w:tabs>
        <w:spacing w:line="240" w:lineRule="auto" w:before="10" w:after="0"/>
        <w:ind w:left="719" w:right="0" w:hanging="359"/>
        <w:jc w:val="left"/>
        <w:rPr>
          <w:i/>
          <w:sz w:val="20"/>
        </w:rPr>
      </w:pPr>
      <w:r>
        <w:rPr>
          <w:i/>
          <w:sz w:val="20"/>
        </w:rPr>
        <w:t>Graphs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drawn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instruments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computer,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explained.</w:t>
      </w:r>
    </w:p>
    <w:p>
      <w:pPr>
        <w:pStyle w:val="ListParagraph"/>
        <w:numPr>
          <w:ilvl w:val="1"/>
          <w:numId w:val="3"/>
        </w:numPr>
        <w:tabs>
          <w:tab w:pos="719" w:val="left" w:leader="none"/>
        </w:tabs>
        <w:spacing w:line="240" w:lineRule="auto" w:before="10" w:after="0"/>
        <w:ind w:left="719" w:right="0" w:hanging="359"/>
        <w:jc w:val="left"/>
        <w:rPr>
          <w:i/>
          <w:sz w:val="20"/>
        </w:rPr>
      </w:pPr>
      <w:r>
        <w:rPr>
          <w:i/>
          <w:sz w:val="20"/>
        </w:rPr>
        <w:t>Data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points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marked.</w:t>
      </w:r>
    </w:p>
    <w:p>
      <w:pPr>
        <w:pStyle w:val="ListParagraph"/>
        <w:numPr>
          <w:ilvl w:val="0"/>
          <w:numId w:val="3"/>
        </w:numPr>
        <w:tabs>
          <w:tab w:pos="286" w:val="left" w:leader="none"/>
        </w:tabs>
        <w:spacing w:line="240" w:lineRule="auto" w:before="10" w:after="0"/>
        <w:ind w:left="286" w:right="0" w:hanging="286"/>
        <w:jc w:val="left"/>
        <w:rPr>
          <w:b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brief</w:t>
      </w:r>
      <w:r>
        <w:rPr>
          <w:spacing w:val="-4"/>
          <w:sz w:val="20"/>
        </w:rPr>
        <w:t> </w:t>
      </w:r>
      <w:r>
        <w:rPr>
          <w:sz w:val="20"/>
        </w:rPr>
        <w:t>conclusion.</w:t>
      </w:r>
      <w:r>
        <w:rPr>
          <w:spacing w:val="-3"/>
          <w:sz w:val="20"/>
        </w:rPr>
        <w:t> </w:t>
      </w:r>
      <w:r>
        <w:rPr>
          <w:sz w:val="20"/>
        </w:rPr>
        <w:t>Explain</w:t>
      </w:r>
      <w:r>
        <w:rPr>
          <w:spacing w:val="-4"/>
          <w:sz w:val="20"/>
        </w:rPr>
        <w:t> </w:t>
      </w:r>
      <w:r>
        <w:rPr>
          <w:sz w:val="20"/>
        </w:rPr>
        <w:t>how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4"/>
          <w:sz w:val="20"/>
        </w:rPr>
        <w:t> </w:t>
      </w:r>
      <w:r>
        <w:rPr>
          <w:sz w:val="20"/>
        </w:rPr>
        <w:t>supports</w:t>
      </w:r>
      <w:r>
        <w:rPr>
          <w:spacing w:val="-3"/>
          <w:sz w:val="20"/>
        </w:rPr>
        <w:t> </w:t>
      </w:r>
      <w:r>
        <w:rPr>
          <w:sz w:val="20"/>
        </w:rPr>
        <w:t>(or</w:t>
      </w:r>
      <w:r>
        <w:rPr>
          <w:spacing w:val="-4"/>
          <w:sz w:val="20"/>
        </w:rPr>
        <w:t> </w:t>
      </w:r>
      <w:r>
        <w:rPr>
          <w:sz w:val="20"/>
        </w:rPr>
        <w:t>doesn’t</w:t>
      </w:r>
      <w:r>
        <w:rPr>
          <w:spacing w:val="-4"/>
          <w:sz w:val="20"/>
        </w:rPr>
        <w:t> </w:t>
      </w:r>
      <w:r>
        <w:rPr>
          <w:sz w:val="20"/>
        </w:rPr>
        <w:t>support)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main</w:t>
      </w:r>
      <w:r>
        <w:rPr>
          <w:spacing w:val="-4"/>
          <w:sz w:val="20"/>
        </w:rPr>
        <w:t> </w:t>
      </w:r>
      <w:r>
        <w:rPr>
          <w:sz w:val="20"/>
        </w:rPr>
        <w:t>idea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lab.</w:t>
      </w:r>
    </w:p>
    <w:p>
      <w:pPr>
        <w:pStyle w:val="ListParagraph"/>
        <w:numPr>
          <w:ilvl w:val="0"/>
          <w:numId w:val="3"/>
        </w:numPr>
        <w:tabs>
          <w:tab w:pos="286" w:val="left" w:leader="none"/>
        </w:tabs>
        <w:spacing w:line="249" w:lineRule="auto" w:before="10" w:after="0"/>
        <w:ind w:left="0" w:right="528" w:firstLine="0"/>
        <w:jc w:val="left"/>
        <w:rPr>
          <w:b/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copy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sheets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TA’s</w:t>
      </w:r>
      <w:r>
        <w:rPr>
          <w:spacing w:val="-3"/>
          <w:sz w:val="20"/>
        </w:rPr>
        <w:t> </w:t>
      </w:r>
      <w:r>
        <w:rPr>
          <w:sz w:val="20"/>
        </w:rPr>
        <w:t>signature.</w:t>
      </w:r>
      <w:r>
        <w:rPr>
          <w:spacing w:val="-3"/>
          <w:sz w:val="20"/>
        </w:rPr>
        <w:t> </w:t>
      </w:r>
      <w:r>
        <w:rPr>
          <w:b/>
          <w:i/>
          <w:sz w:val="20"/>
          <w:u w:val="single"/>
        </w:rPr>
        <w:t>(Data</w:t>
      </w:r>
      <w:r>
        <w:rPr>
          <w:b/>
          <w:i/>
          <w:spacing w:val="-3"/>
          <w:sz w:val="20"/>
          <w:u w:val="single"/>
        </w:rPr>
        <w:t> </w:t>
      </w:r>
      <w:r>
        <w:rPr>
          <w:b/>
          <w:i/>
          <w:sz w:val="20"/>
          <w:u w:val="single"/>
        </w:rPr>
        <w:t>sheet</w:t>
      </w:r>
      <w:r>
        <w:rPr>
          <w:b/>
          <w:i/>
          <w:spacing w:val="-3"/>
          <w:sz w:val="20"/>
          <w:u w:val="single"/>
        </w:rPr>
        <w:t> </w:t>
      </w:r>
      <w:r>
        <w:rPr>
          <w:b/>
          <w:i/>
          <w:sz w:val="20"/>
          <w:u w:val="single"/>
        </w:rPr>
        <w:t>cannot</w:t>
      </w:r>
      <w:r>
        <w:rPr>
          <w:b/>
          <w:i/>
          <w:spacing w:val="-3"/>
          <w:sz w:val="20"/>
          <w:u w:val="single"/>
        </w:rPr>
        <w:t> </w:t>
      </w:r>
      <w:r>
        <w:rPr>
          <w:b/>
          <w:i/>
          <w:sz w:val="20"/>
          <w:u w:val="single"/>
        </w:rPr>
        <w:t>serve</w:t>
      </w:r>
      <w:r>
        <w:rPr>
          <w:b/>
          <w:i/>
          <w:spacing w:val="-3"/>
          <w:sz w:val="20"/>
          <w:u w:val="single"/>
        </w:rPr>
        <w:t> </w:t>
      </w:r>
      <w:r>
        <w:rPr>
          <w:b/>
          <w:i/>
          <w:sz w:val="20"/>
          <w:u w:val="single"/>
        </w:rPr>
        <w:t>as</w:t>
      </w:r>
      <w:r>
        <w:rPr>
          <w:b/>
          <w:i/>
          <w:spacing w:val="-3"/>
          <w:sz w:val="20"/>
          <w:u w:val="single"/>
        </w:rPr>
        <w:t> </w:t>
      </w:r>
      <w:r>
        <w:rPr>
          <w:b/>
          <w:i/>
          <w:sz w:val="20"/>
          <w:u w:val="single"/>
        </w:rPr>
        <w:t>the</w:t>
      </w:r>
      <w:r>
        <w:rPr>
          <w:b/>
          <w:i/>
          <w:spacing w:val="-3"/>
          <w:sz w:val="20"/>
          <w:u w:val="single"/>
        </w:rPr>
        <w:t> </w:t>
      </w:r>
      <w:r>
        <w:rPr>
          <w:b/>
          <w:i/>
          <w:sz w:val="20"/>
          <w:u w:val="single"/>
        </w:rPr>
        <w:t>summary</w:t>
      </w:r>
      <w:r>
        <w:rPr>
          <w:b/>
          <w:i/>
          <w:spacing w:val="-3"/>
          <w:sz w:val="20"/>
          <w:u w:val="single"/>
        </w:rPr>
        <w:t> </w:t>
      </w:r>
      <w:r>
        <w:rPr>
          <w:b/>
          <w:i/>
          <w:sz w:val="20"/>
          <w:u w:val="single"/>
        </w:rPr>
        <w:t>of</w:t>
      </w:r>
      <w:r>
        <w:rPr>
          <w:b/>
          <w:i/>
          <w:spacing w:val="-3"/>
          <w:sz w:val="20"/>
          <w:u w:val="single"/>
        </w:rPr>
        <w:t> </w:t>
      </w:r>
      <w:r>
        <w:rPr>
          <w:b/>
          <w:i/>
          <w:sz w:val="20"/>
          <w:u w:val="single"/>
        </w:rPr>
        <w:t>your</w:t>
      </w:r>
      <w:r>
        <w:rPr>
          <w:b/>
          <w:i/>
          <w:sz w:val="20"/>
          <w:u w:val="none"/>
        </w:rPr>
        <w:t> </w:t>
      </w:r>
      <w:r>
        <w:rPr>
          <w:b/>
          <w:i/>
          <w:sz w:val="20"/>
          <w:u w:val="single"/>
        </w:rPr>
        <w:t>experimental results.)</w:t>
      </w:r>
    </w:p>
    <w:p>
      <w:pPr>
        <w:pStyle w:val="ListParagraph"/>
        <w:numPr>
          <w:ilvl w:val="0"/>
          <w:numId w:val="3"/>
        </w:numPr>
        <w:tabs>
          <w:tab w:pos="399" w:val="left" w:leader="none"/>
        </w:tabs>
        <w:spacing w:line="240" w:lineRule="auto" w:before="2" w:after="0"/>
        <w:ind w:left="399" w:right="0" w:hanging="399"/>
        <w:jc w:val="left"/>
        <w:rPr>
          <w:b/>
          <w:sz w:val="20"/>
        </w:rPr>
      </w:pPr>
      <w:r>
        <w:rPr>
          <w:sz w:val="20"/>
        </w:rPr>
        <w:t>Individual</w:t>
      </w:r>
      <w:r>
        <w:rPr>
          <w:spacing w:val="-4"/>
          <w:sz w:val="20"/>
        </w:rPr>
        <w:t> </w:t>
      </w:r>
      <w:r>
        <w:rPr>
          <w:sz w:val="20"/>
        </w:rPr>
        <w:t>prelab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TA’s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signature.</w:t>
      </w:r>
    </w:p>
    <w:p>
      <w:pPr>
        <w:pStyle w:val="ListParagraph"/>
        <w:numPr>
          <w:ilvl w:val="0"/>
          <w:numId w:val="3"/>
        </w:numPr>
        <w:tabs>
          <w:tab w:pos="399" w:val="left" w:leader="none"/>
        </w:tabs>
        <w:spacing w:line="240" w:lineRule="auto" w:before="130" w:after="0"/>
        <w:ind w:left="399" w:right="0" w:hanging="399"/>
        <w:jc w:val="left"/>
        <w:rPr>
          <w:b/>
          <w:sz w:val="20"/>
        </w:rPr>
      </w:pPr>
      <w:r>
        <w:rPr>
          <w:sz w:val="20"/>
        </w:rPr>
        <w:t>Any</w:t>
      </w:r>
      <w:r>
        <w:rPr>
          <w:spacing w:val="-5"/>
          <w:sz w:val="20"/>
        </w:rPr>
        <w:t> </w:t>
      </w:r>
      <w:r>
        <w:rPr>
          <w:sz w:val="20"/>
        </w:rPr>
        <w:t>required</w:t>
      </w:r>
      <w:r>
        <w:rPr>
          <w:spacing w:val="-4"/>
          <w:sz w:val="20"/>
        </w:rPr>
        <w:t> </w:t>
      </w:r>
      <w:r>
        <w:rPr>
          <w:sz w:val="20"/>
        </w:rPr>
        <w:t>PSPICE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results.</w:t>
      </w:r>
    </w:p>
    <w:p>
      <w:pPr>
        <w:pStyle w:val="Heading2"/>
        <w:spacing w:before="130"/>
        <w:rPr>
          <w:i/>
          <w:u w:val="none"/>
        </w:rPr>
      </w:pPr>
      <w:r>
        <w:rPr>
          <w:i/>
          <w:u w:val="single"/>
        </w:rPr>
        <w:t>Report</w:t>
      </w:r>
      <w:r>
        <w:rPr>
          <w:i/>
          <w:spacing w:val="-6"/>
          <w:u w:val="single"/>
        </w:rPr>
        <w:t> </w:t>
      </w:r>
      <w:r>
        <w:rPr>
          <w:i/>
          <w:u w:val="single"/>
        </w:rPr>
        <w:t>Grading</w:t>
      </w:r>
      <w:r>
        <w:rPr>
          <w:i/>
          <w:spacing w:val="-6"/>
          <w:u w:val="single"/>
        </w:rPr>
        <w:t> </w:t>
      </w:r>
      <w:r>
        <w:rPr>
          <w:i/>
          <w:spacing w:val="-2"/>
          <w:u w:val="single"/>
        </w:rPr>
        <w:t>Policy</w:t>
      </w:r>
    </w:p>
    <w:p>
      <w:pPr>
        <w:pStyle w:val="ListParagraph"/>
        <w:numPr>
          <w:ilvl w:val="0"/>
          <w:numId w:val="4"/>
        </w:numPr>
        <w:tabs>
          <w:tab w:pos="914" w:val="left" w:leader="none"/>
        </w:tabs>
        <w:spacing w:line="240" w:lineRule="auto" w:before="130" w:after="0"/>
        <w:ind w:left="914" w:right="0" w:hanging="449"/>
        <w:jc w:val="left"/>
        <w:rPr>
          <w:sz w:val="20"/>
        </w:rPr>
      </w:pPr>
      <w:r>
        <w:rPr>
          <w:sz w:val="20"/>
        </w:rPr>
        <w:t>Lab</w:t>
      </w:r>
      <w:r>
        <w:rPr>
          <w:spacing w:val="-6"/>
          <w:sz w:val="20"/>
        </w:rPr>
        <w:t> </w:t>
      </w:r>
      <w:r>
        <w:rPr>
          <w:sz w:val="20"/>
        </w:rPr>
        <w:t>reports</w:t>
      </w:r>
      <w:r>
        <w:rPr>
          <w:spacing w:val="-3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graded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10-point</w:t>
      </w:r>
      <w:r>
        <w:rPr>
          <w:spacing w:val="-4"/>
          <w:sz w:val="20"/>
        </w:rPr>
        <w:t> </w:t>
      </w:r>
      <w:r>
        <w:rPr>
          <w:sz w:val="20"/>
        </w:rPr>
        <w:t>scale</w:t>
      </w:r>
      <w:r>
        <w:rPr>
          <w:spacing w:val="-3"/>
          <w:sz w:val="20"/>
        </w:rPr>
        <w:t> </w:t>
      </w:r>
      <w:r>
        <w:rPr>
          <w:sz w:val="20"/>
        </w:rPr>
        <w:t>including</w:t>
      </w:r>
      <w:r>
        <w:rPr>
          <w:spacing w:val="-4"/>
          <w:sz w:val="20"/>
        </w:rPr>
        <w:t> </w:t>
      </w:r>
      <w:r>
        <w:rPr>
          <w:sz w:val="20"/>
        </w:rPr>
        <w:t>2-3</w:t>
      </w:r>
      <w:r>
        <w:rPr>
          <w:spacing w:val="-3"/>
          <w:sz w:val="20"/>
        </w:rPr>
        <w:t> </w:t>
      </w:r>
      <w:r>
        <w:rPr>
          <w:sz w:val="20"/>
        </w:rPr>
        <w:t>points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pre-lab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assignment.</w:t>
      </w:r>
    </w:p>
    <w:p>
      <w:pPr>
        <w:pStyle w:val="ListParagraph"/>
        <w:numPr>
          <w:ilvl w:val="0"/>
          <w:numId w:val="4"/>
        </w:numPr>
        <w:tabs>
          <w:tab w:pos="914" w:val="left" w:leader="none"/>
        </w:tabs>
        <w:spacing w:line="240" w:lineRule="auto" w:before="10" w:after="0"/>
        <w:ind w:left="914" w:right="0" w:hanging="449"/>
        <w:jc w:val="left"/>
        <w:rPr>
          <w:sz w:val="20"/>
        </w:rPr>
      </w:pPr>
      <w:r>
        <w:rPr>
          <w:sz w:val="20"/>
        </w:rPr>
        <w:t>Pre-labs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4"/>
          <w:sz w:val="20"/>
        </w:rPr>
        <w:t> </w:t>
      </w:r>
      <w:r>
        <w:rPr>
          <w:sz w:val="20"/>
        </w:rPr>
        <w:t>TA’s</w:t>
      </w:r>
      <w:r>
        <w:rPr>
          <w:spacing w:val="-4"/>
          <w:sz w:val="20"/>
        </w:rPr>
        <w:t> </w:t>
      </w:r>
      <w:r>
        <w:rPr>
          <w:sz w:val="20"/>
        </w:rPr>
        <w:t>signature</w:t>
      </w:r>
      <w:r>
        <w:rPr>
          <w:spacing w:val="-3"/>
          <w:sz w:val="20"/>
        </w:rPr>
        <w:t> </w:t>
      </w:r>
      <w:r>
        <w:rPr>
          <w:sz w:val="20"/>
        </w:rPr>
        <w:t>will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graded.</w:t>
      </w:r>
    </w:p>
    <w:p>
      <w:pPr>
        <w:pStyle w:val="ListParagraph"/>
        <w:numPr>
          <w:ilvl w:val="0"/>
          <w:numId w:val="4"/>
        </w:numPr>
        <w:tabs>
          <w:tab w:pos="914" w:val="left" w:leader="none"/>
        </w:tabs>
        <w:spacing w:line="240" w:lineRule="auto" w:before="10" w:after="0"/>
        <w:ind w:left="914" w:right="0" w:hanging="449"/>
        <w:jc w:val="left"/>
        <w:rPr>
          <w:sz w:val="20"/>
        </w:rPr>
      </w:pPr>
      <w:r>
        <w:rPr>
          <w:sz w:val="20"/>
        </w:rPr>
        <w:t>Lab</w:t>
      </w:r>
      <w:r>
        <w:rPr>
          <w:spacing w:val="-6"/>
          <w:sz w:val="20"/>
        </w:rPr>
        <w:t> </w:t>
      </w:r>
      <w:r>
        <w:rPr>
          <w:sz w:val="20"/>
        </w:rPr>
        <w:t>reports</w:t>
      </w:r>
      <w:r>
        <w:rPr>
          <w:spacing w:val="-4"/>
          <w:sz w:val="20"/>
        </w:rPr>
        <w:t> </w:t>
      </w:r>
      <w:r>
        <w:rPr>
          <w:sz w:val="20"/>
        </w:rPr>
        <w:t>without</w:t>
      </w:r>
      <w:r>
        <w:rPr>
          <w:spacing w:val="-3"/>
          <w:sz w:val="20"/>
        </w:rPr>
        <w:t> </w:t>
      </w:r>
      <w:r>
        <w:rPr>
          <w:sz w:val="20"/>
        </w:rPr>
        <w:t>signed</w:t>
      </w:r>
      <w:r>
        <w:rPr>
          <w:spacing w:val="-4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sheet</w:t>
      </w:r>
      <w:r>
        <w:rPr>
          <w:spacing w:val="-4"/>
          <w:sz w:val="20"/>
        </w:rPr>
        <w:t> </w:t>
      </w:r>
      <w:r>
        <w:rPr>
          <w:sz w:val="20"/>
        </w:rPr>
        <w:t>will</w:t>
      </w:r>
      <w:r>
        <w:rPr>
          <w:spacing w:val="-3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graded.</w:t>
      </w:r>
    </w:p>
    <w:p>
      <w:pPr>
        <w:pStyle w:val="ListParagraph"/>
        <w:numPr>
          <w:ilvl w:val="0"/>
          <w:numId w:val="4"/>
        </w:numPr>
        <w:tabs>
          <w:tab w:pos="900" w:val="left" w:leader="none"/>
          <w:tab w:pos="920" w:val="left" w:leader="none"/>
        </w:tabs>
        <w:spacing w:line="249" w:lineRule="auto" w:before="10" w:after="0"/>
        <w:ind w:left="900" w:right="640" w:hanging="435"/>
        <w:jc w:val="left"/>
        <w:rPr>
          <w:sz w:val="20"/>
        </w:rPr>
      </w:pPr>
      <w:r>
        <w:rPr>
          <w:sz w:val="20"/>
        </w:rPr>
        <w:t>For</w:t>
      </w:r>
      <w:r>
        <w:rPr>
          <w:sz w:val="20"/>
        </w:rPr>
        <w:t> simulation</w:t>
      </w:r>
      <w:r>
        <w:rPr>
          <w:spacing w:val="-4"/>
          <w:sz w:val="20"/>
        </w:rPr>
        <w:t> </w:t>
      </w:r>
      <w:r>
        <w:rPr>
          <w:sz w:val="20"/>
        </w:rPr>
        <w:t>labs,</w:t>
      </w:r>
      <w:r>
        <w:rPr>
          <w:spacing w:val="-4"/>
          <w:sz w:val="20"/>
        </w:rPr>
        <w:t> </w:t>
      </w:r>
      <w:r>
        <w:rPr>
          <w:sz w:val="20"/>
        </w:rPr>
        <w:t>each</w:t>
      </w:r>
      <w:r>
        <w:rPr>
          <w:spacing w:val="-4"/>
          <w:sz w:val="20"/>
        </w:rPr>
        <w:t> </w:t>
      </w:r>
      <w:r>
        <w:rPr>
          <w:sz w:val="20"/>
        </w:rPr>
        <w:t>student</w:t>
      </w:r>
      <w:r>
        <w:rPr>
          <w:spacing w:val="-4"/>
          <w:sz w:val="20"/>
        </w:rPr>
        <w:t> </w:t>
      </w:r>
      <w:r>
        <w:rPr>
          <w:sz w:val="20"/>
        </w:rPr>
        <w:t>should</w:t>
      </w:r>
      <w:r>
        <w:rPr>
          <w:spacing w:val="-4"/>
          <w:sz w:val="20"/>
        </w:rPr>
        <w:t> </w:t>
      </w:r>
      <w:r>
        <w:rPr>
          <w:sz w:val="20"/>
        </w:rPr>
        <w:t>submit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lab</w:t>
      </w:r>
      <w:r>
        <w:rPr>
          <w:spacing w:val="-4"/>
          <w:sz w:val="20"/>
        </w:rPr>
        <w:t> </w:t>
      </w:r>
      <w:r>
        <w:rPr>
          <w:sz w:val="20"/>
        </w:rPr>
        <w:t>report</w:t>
      </w:r>
      <w:r>
        <w:rPr>
          <w:spacing w:val="-4"/>
          <w:sz w:val="20"/>
        </w:rPr>
        <w:t> </w:t>
      </w:r>
      <w:r>
        <w:rPr>
          <w:sz w:val="20"/>
        </w:rPr>
        <w:t>individually.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experimental lab, each group should submit one lab report with individual pre-labs for each student.</w:t>
      </w:r>
    </w:p>
    <w:p>
      <w:pPr>
        <w:pStyle w:val="ListParagraph"/>
        <w:spacing w:after="0" w:line="249" w:lineRule="auto"/>
        <w:jc w:val="left"/>
        <w:rPr>
          <w:sz w:val="20"/>
        </w:rPr>
        <w:sectPr>
          <w:pgSz w:w="12240" w:h="15840"/>
          <w:pgMar w:header="690" w:footer="1090" w:top="1360" w:bottom="1280" w:left="1440" w:right="1080"/>
        </w:sectPr>
      </w:pPr>
    </w:p>
    <w:p>
      <w:pPr>
        <w:pStyle w:val="Heading1"/>
        <w:spacing w:before="83" w:after="3"/>
      </w:pPr>
      <w:r>
        <w:rPr>
          <w:spacing w:val="-2"/>
        </w:rPr>
        <w:t>GRADING</w:t>
      </w:r>
    </w:p>
    <w:tbl>
      <w:tblPr>
        <w:tblW w:w="0" w:type="auto"/>
        <w:jc w:val="left"/>
        <w:tblInd w:w="1575" w:type="dxa"/>
        <w:tblBorders>
          <w:top w:val="single" w:sz="6" w:space="0" w:color="9BBA58"/>
          <w:left w:val="single" w:sz="6" w:space="0" w:color="9BBA58"/>
          <w:bottom w:val="single" w:sz="6" w:space="0" w:color="9BBA58"/>
          <w:right w:val="single" w:sz="6" w:space="0" w:color="9BBA58"/>
          <w:insideH w:val="single" w:sz="6" w:space="0" w:color="9BBA58"/>
          <w:insideV w:val="single" w:sz="6" w:space="0" w:color="9BBA5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20"/>
        <w:gridCol w:w="1020"/>
      </w:tblGrid>
      <w:tr>
        <w:trPr>
          <w:trHeight w:val="240" w:hRule="atLeast"/>
        </w:trPr>
        <w:tc>
          <w:tcPr>
            <w:tcW w:w="5220" w:type="dxa"/>
            <w:tcBorders>
              <w:bottom w:val="single" w:sz="18" w:space="0" w:color="9BBA58"/>
            </w:tcBorders>
          </w:tcPr>
          <w:p>
            <w:pPr>
              <w:pStyle w:val="TableParagraph"/>
              <w:spacing w:line="213" w:lineRule="exac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1020" w:type="dxa"/>
            <w:tcBorders>
              <w:bottom w:val="single" w:sz="18" w:space="0" w:color="9BBA58"/>
            </w:tcBorders>
          </w:tcPr>
          <w:p>
            <w:pPr>
              <w:pStyle w:val="TableParagraph"/>
              <w:spacing w:line="21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Percent</w:t>
            </w:r>
          </w:p>
        </w:tc>
      </w:tr>
      <w:tr>
        <w:trPr>
          <w:trHeight w:val="240" w:hRule="atLeast"/>
        </w:trPr>
        <w:tc>
          <w:tcPr>
            <w:tcW w:w="5220" w:type="dxa"/>
            <w:tcBorders>
              <w:top w:val="single" w:sz="18" w:space="0" w:color="9BBA58"/>
            </w:tcBorders>
            <w:shd w:val="clear" w:color="auto" w:fill="E6EDD4"/>
          </w:tcPr>
          <w:p>
            <w:pPr>
              <w:pStyle w:val="TableParagraph"/>
              <w:spacing w:line="21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Labwork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(prelabs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+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lab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reports)</w:t>
            </w:r>
          </w:p>
        </w:tc>
        <w:tc>
          <w:tcPr>
            <w:tcW w:w="1020" w:type="dxa"/>
            <w:tcBorders>
              <w:top w:val="single" w:sz="18" w:space="0" w:color="9BBA58"/>
            </w:tcBorders>
            <w:shd w:val="clear" w:color="auto" w:fill="E6EDD4"/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5220" w:type="dxa"/>
          </w:tcPr>
          <w:p>
            <w:pPr>
              <w:pStyle w:val="TableParagraph"/>
              <w:spacing w:line="21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Test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020" w:type="dxa"/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5220" w:type="dxa"/>
            <w:shd w:val="clear" w:color="auto" w:fill="D5E2BB"/>
          </w:tcPr>
          <w:p>
            <w:pPr>
              <w:pStyle w:val="TableParagraph"/>
              <w:spacing w:line="21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Test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020" w:type="dxa"/>
            <w:shd w:val="clear" w:color="auto" w:fill="D5E2BB"/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5220" w:type="dxa"/>
          </w:tcPr>
          <w:p>
            <w:pPr>
              <w:pStyle w:val="TableParagraph"/>
              <w:spacing w:line="21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Quizzes</w:t>
            </w:r>
          </w:p>
        </w:tc>
        <w:tc>
          <w:tcPr>
            <w:tcW w:w="1020" w:type="dxa"/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</w:tbl>
    <w:p>
      <w:pPr>
        <w:pStyle w:val="BodyText"/>
        <w:spacing w:before="7"/>
      </w:pPr>
      <w:r>
        <w:rPr/>
        <w:t>Grades</w:t>
      </w:r>
      <w:r>
        <w:rPr>
          <w:spacing w:val="-4"/>
        </w:rPr>
        <w:t> </w:t>
      </w:r>
      <w:r>
        <w:rPr/>
        <w:t>are</w:t>
      </w:r>
      <w:r>
        <w:rPr>
          <w:spacing w:val="-3"/>
        </w:rPr>
        <w:t> </w:t>
      </w:r>
      <w:r>
        <w:rPr/>
        <w:t>based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following</w:t>
      </w:r>
      <w:r>
        <w:rPr>
          <w:spacing w:val="-3"/>
        </w:rPr>
        <w:t> </w:t>
      </w:r>
      <w:r>
        <w:rPr>
          <w:spacing w:val="-2"/>
        </w:rPr>
        <w:t>scale:</w:t>
      </w:r>
    </w:p>
    <w:p>
      <w:pPr>
        <w:pStyle w:val="BodyText"/>
      </w:pPr>
      <w:r>
        <w:rPr/>
        <w:t>A</w:t>
      </w:r>
      <w:r>
        <w:rPr>
          <w:spacing w:val="-5"/>
        </w:rPr>
        <w:t> </w:t>
      </w:r>
      <w:r>
        <w:rPr/>
        <w:t>=</w:t>
      </w:r>
      <w:r>
        <w:rPr>
          <w:spacing w:val="-3"/>
        </w:rPr>
        <w:t> </w:t>
      </w:r>
      <w:r>
        <w:rPr/>
        <w:t>93-100,</w:t>
      </w:r>
      <w:r>
        <w:rPr>
          <w:spacing w:val="-2"/>
        </w:rPr>
        <w:t> </w:t>
      </w:r>
      <w:r>
        <w:rPr/>
        <w:t>A-</w:t>
      </w:r>
      <w:r>
        <w:rPr>
          <w:spacing w:val="-3"/>
        </w:rPr>
        <w:t> </w:t>
      </w:r>
      <w:r>
        <w:rPr/>
        <w:t>=</w:t>
      </w:r>
      <w:r>
        <w:rPr>
          <w:spacing w:val="-2"/>
        </w:rPr>
        <w:t> </w:t>
      </w:r>
      <w:r>
        <w:rPr/>
        <w:t>90-92,</w:t>
      </w:r>
      <w:r>
        <w:rPr>
          <w:spacing w:val="-3"/>
        </w:rPr>
        <w:t> </w:t>
      </w:r>
      <w:r>
        <w:rPr/>
        <w:t>B+</w:t>
      </w:r>
      <w:r>
        <w:rPr>
          <w:spacing w:val="-2"/>
        </w:rPr>
        <w:t> </w:t>
      </w:r>
      <w:r>
        <w:rPr/>
        <w:t>=</w:t>
      </w:r>
      <w:r>
        <w:rPr>
          <w:spacing w:val="-3"/>
        </w:rPr>
        <w:t> </w:t>
      </w:r>
      <w:r>
        <w:rPr/>
        <w:t>88-89,</w:t>
      </w:r>
      <w:r>
        <w:rPr>
          <w:spacing w:val="-3"/>
        </w:rPr>
        <w:t> </w:t>
      </w:r>
      <w:r>
        <w:rPr/>
        <w:t>B</w:t>
      </w:r>
      <w:r>
        <w:rPr>
          <w:spacing w:val="-2"/>
        </w:rPr>
        <w:t> </w:t>
      </w:r>
      <w:r>
        <w:rPr/>
        <w:t>=</w:t>
      </w:r>
      <w:r>
        <w:rPr>
          <w:spacing w:val="-3"/>
        </w:rPr>
        <w:t> </w:t>
      </w:r>
      <w:r>
        <w:rPr/>
        <w:t>83-87,</w:t>
      </w:r>
      <w:r>
        <w:rPr>
          <w:spacing w:val="-2"/>
        </w:rPr>
        <w:t> </w:t>
      </w:r>
      <w:r>
        <w:rPr/>
        <w:t>B-</w:t>
      </w:r>
      <w:r>
        <w:rPr>
          <w:spacing w:val="-3"/>
        </w:rPr>
        <w:t> </w:t>
      </w:r>
      <w:r>
        <w:rPr/>
        <w:t>=</w:t>
      </w:r>
      <w:r>
        <w:rPr>
          <w:spacing w:val="-2"/>
        </w:rPr>
        <w:t> </w:t>
      </w:r>
      <w:r>
        <w:rPr/>
        <w:t>80-82,</w:t>
      </w:r>
      <w:r>
        <w:rPr>
          <w:spacing w:val="-3"/>
        </w:rPr>
        <w:t> </w:t>
      </w:r>
      <w:r>
        <w:rPr/>
        <w:t>C+</w:t>
      </w:r>
      <w:r>
        <w:rPr>
          <w:spacing w:val="-2"/>
        </w:rPr>
        <w:t> </w:t>
      </w:r>
      <w:r>
        <w:rPr/>
        <w:t>=</w:t>
      </w:r>
      <w:r>
        <w:rPr>
          <w:spacing w:val="-3"/>
        </w:rPr>
        <w:t> </w:t>
      </w:r>
      <w:r>
        <w:rPr/>
        <w:t>78-79,</w:t>
      </w:r>
      <w:r>
        <w:rPr>
          <w:spacing w:val="-3"/>
        </w:rPr>
        <w:t> </w:t>
      </w:r>
      <w:r>
        <w:rPr/>
        <w:t>C</w:t>
      </w:r>
      <w:r>
        <w:rPr>
          <w:spacing w:val="-2"/>
        </w:rPr>
        <w:t> </w:t>
      </w:r>
      <w:r>
        <w:rPr/>
        <w:t>=</w:t>
      </w:r>
      <w:r>
        <w:rPr>
          <w:spacing w:val="-3"/>
        </w:rPr>
        <w:t> </w:t>
      </w:r>
      <w:r>
        <w:rPr/>
        <w:t>73-77,</w:t>
      </w:r>
      <w:r>
        <w:rPr>
          <w:spacing w:val="-2"/>
        </w:rPr>
        <w:t> </w:t>
      </w:r>
      <w:r>
        <w:rPr/>
        <w:t>C-</w:t>
      </w:r>
      <w:r>
        <w:rPr>
          <w:spacing w:val="-3"/>
        </w:rPr>
        <w:t> </w:t>
      </w:r>
      <w:r>
        <w:rPr/>
        <w:t>=</w:t>
      </w:r>
      <w:r>
        <w:rPr>
          <w:spacing w:val="-2"/>
        </w:rPr>
        <w:t> </w:t>
      </w:r>
      <w:r>
        <w:rPr/>
        <w:t>70-72,</w:t>
      </w:r>
      <w:r>
        <w:rPr>
          <w:spacing w:val="-3"/>
        </w:rPr>
        <w:t> </w:t>
      </w:r>
      <w:r>
        <w:rPr/>
        <w:t>D+</w:t>
      </w:r>
      <w:r>
        <w:rPr>
          <w:spacing w:val="-2"/>
        </w:rPr>
        <w:t> </w:t>
      </w:r>
      <w:r>
        <w:rPr>
          <w:spacing w:val="-10"/>
        </w:rPr>
        <w:t>=</w:t>
      </w:r>
    </w:p>
    <w:p>
      <w:pPr>
        <w:pStyle w:val="BodyText"/>
      </w:pPr>
      <w:r>
        <w:rPr/>
        <w:t>68-69,</w:t>
      </w:r>
      <w:r>
        <w:rPr>
          <w:spacing w:val="-3"/>
        </w:rPr>
        <w:t> </w:t>
      </w:r>
      <w:r>
        <w:rPr/>
        <w:t>D</w:t>
      </w:r>
      <w:r>
        <w:rPr>
          <w:spacing w:val="-3"/>
        </w:rPr>
        <w:t> </w:t>
      </w:r>
      <w:r>
        <w:rPr/>
        <w:t>=</w:t>
      </w:r>
      <w:r>
        <w:rPr>
          <w:spacing w:val="-2"/>
        </w:rPr>
        <w:t> </w:t>
      </w:r>
      <w:r>
        <w:rPr/>
        <w:t>63-67,</w:t>
      </w:r>
      <w:r>
        <w:rPr>
          <w:spacing w:val="-3"/>
        </w:rPr>
        <w:t> </w:t>
      </w:r>
      <w:r>
        <w:rPr/>
        <w:t>F</w:t>
      </w:r>
      <w:r>
        <w:rPr>
          <w:spacing w:val="-2"/>
        </w:rPr>
        <w:t> </w:t>
      </w:r>
      <w:r>
        <w:rPr>
          <w:spacing w:val="-5"/>
        </w:rPr>
        <w:t>&lt;63</w:t>
      </w:r>
    </w:p>
    <w:p>
      <w:pPr>
        <w:pStyle w:val="BodyText"/>
        <w:spacing w:before="20"/>
      </w:pPr>
    </w:p>
    <w:p>
      <w:pPr>
        <w:pStyle w:val="Heading1"/>
      </w:pPr>
      <w:r>
        <w:rPr/>
        <w:t>LAB</w:t>
      </w:r>
      <w:r>
        <w:rPr>
          <w:spacing w:val="-3"/>
        </w:rPr>
        <w:t> </w:t>
      </w:r>
      <w:r>
        <w:rPr>
          <w:spacing w:val="-2"/>
        </w:rPr>
        <w:t>LOCATIONS</w:t>
      </w:r>
    </w:p>
    <w:p>
      <w:pPr>
        <w:spacing w:before="10"/>
        <w:ind w:left="0" w:right="0" w:firstLine="0"/>
        <w:jc w:val="left"/>
        <w:rPr>
          <w:sz w:val="20"/>
        </w:rPr>
      </w:pPr>
      <w:r>
        <w:rPr>
          <w:b/>
          <w:sz w:val="20"/>
        </w:rPr>
        <w:t>Experimental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Lab:</w:t>
      </w:r>
      <w:r>
        <w:rPr>
          <w:b/>
          <w:spacing w:val="-6"/>
          <w:sz w:val="20"/>
        </w:rPr>
        <w:t> </w:t>
      </w:r>
      <w:r>
        <w:rPr>
          <w:sz w:val="20"/>
        </w:rPr>
        <w:t>Light</w:t>
      </w:r>
      <w:r>
        <w:rPr>
          <w:spacing w:val="-6"/>
          <w:sz w:val="20"/>
        </w:rPr>
        <w:t> </w:t>
      </w:r>
      <w:r>
        <w:rPr>
          <w:sz w:val="20"/>
        </w:rPr>
        <w:t>Engineering,</w:t>
      </w:r>
      <w:r>
        <w:rPr>
          <w:spacing w:val="-6"/>
          <w:sz w:val="20"/>
        </w:rPr>
        <w:t> </w:t>
      </w:r>
      <w:r>
        <w:rPr>
          <w:sz w:val="20"/>
        </w:rPr>
        <w:t>Room</w:t>
      </w:r>
      <w:r>
        <w:rPr>
          <w:spacing w:val="-6"/>
          <w:sz w:val="20"/>
        </w:rPr>
        <w:t> </w:t>
      </w:r>
      <w:r>
        <w:rPr>
          <w:b/>
          <w:sz w:val="20"/>
        </w:rPr>
        <w:t>283</w:t>
      </w:r>
      <w:r>
        <w:rPr>
          <w:sz w:val="20"/>
        </w:rPr>
        <w:t>,</w:t>
      </w:r>
      <w:r>
        <w:rPr>
          <w:spacing w:val="-6"/>
          <w:sz w:val="20"/>
        </w:rPr>
        <w:t> </w:t>
      </w:r>
      <w:r>
        <w:rPr>
          <w:sz w:val="20"/>
        </w:rPr>
        <w:t>Contact</w:t>
      </w:r>
      <w:r>
        <w:rPr>
          <w:spacing w:val="-6"/>
          <w:sz w:val="20"/>
        </w:rPr>
        <w:t> </w:t>
      </w:r>
      <w:r>
        <w:rPr>
          <w:sz w:val="20"/>
        </w:rPr>
        <w:t>person:</w:t>
      </w:r>
      <w:r>
        <w:rPr>
          <w:spacing w:val="-6"/>
          <w:sz w:val="20"/>
        </w:rPr>
        <w:t> </w:t>
      </w:r>
      <w:r>
        <w:rPr>
          <w:sz w:val="20"/>
        </w:rPr>
        <w:t>Anthony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Olivo</w:t>
      </w:r>
    </w:p>
    <w:p>
      <w:pPr>
        <w:spacing w:before="10"/>
        <w:ind w:left="0" w:right="0" w:firstLine="0"/>
        <w:jc w:val="left"/>
        <w:rPr>
          <w:sz w:val="20"/>
        </w:rPr>
      </w:pPr>
      <w:r>
        <w:rPr>
          <w:b/>
          <w:sz w:val="20"/>
        </w:rPr>
        <w:t>CAD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Lab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(PSpice):</w:t>
      </w:r>
      <w:r>
        <w:rPr>
          <w:b/>
          <w:spacing w:val="-5"/>
          <w:sz w:val="20"/>
        </w:rPr>
        <w:t> </w:t>
      </w:r>
      <w:r>
        <w:rPr>
          <w:sz w:val="20"/>
        </w:rPr>
        <w:t>Light</w:t>
      </w:r>
      <w:r>
        <w:rPr>
          <w:spacing w:val="-5"/>
          <w:sz w:val="20"/>
        </w:rPr>
        <w:t> </w:t>
      </w:r>
      <w:r>
        <w:rPr>
          <w:sz w:val="20"/>
        </w:rPr>
        <w:t>Engineering,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5"/>
          <w:sz w:val="20"/>
        </w:rPr>
        <w:t> </w:t>
      </w:r>
      <w:r>
        <w:rPr>
          <w:b/>
          <w:sz w:val="20"/>
        </w:rPr>
        <w:t>281</w:t>
      </w:r>
      <w:r>
        <w:rPr>
          <w:sz w:val="20"/>
        </w:rPr>
        <w:t>,</w:t>
      </w:r>
      <w:r>
        <w:rPr>
          <w:spacing w:val="-5"/>
          <w:sz w:val="20"/>
        </w:rPr>
        <w:t> </w:t>
      </w:r>
      <w:r>
        <w:rPr>
          <w:sz w:val="20"/>
        </w:rPr>
        <w:t>Contact</w:t>
      </w:r>
      <w:r>
        <w:rPr>
          <w:spacing w:val="-5"/>
          <w:sz w:val="20"/>
        </w:rPr>
        <w:t> </w:t>
      </w:r>
      <w:r>
        <w:rPr>
          <w:sz w:val="20"/>
        </w:rPr>
        <w:t>person:</w:t>
      </w:r>
      <w:r>
        <w:rPr>
          <w:spacing w:val="-5"/>
          <w:sz w:val="20"/>
        </w:rPr>
        <w:t> </w:t>
      </w:r>
      <w:r>
        <w:rPr>
          <w:sz w:val="20"/>
        </w:rPr>
        <w:t>Scott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Campbell</w:t>
      </w:r>
    </w:p>
    <w:p>
      <w:pPr>
        <w:spacing w:before="10"/>
        <w:ind w:left="0" w:right="0" w:firstLine="0"/>
        <w:jc w:val="left"/>
        <w:rPr>
          <w:b/>
          <w:i/>
          <w:sz w:val="20"/>
        </w:rPr>
      </w:pPr>
      <w:r>
        <w:rPr>
          <w:sz w:val="20"/>
        </w:rPr>
        <w:t>Student</w:t>
      </w:r>
      <w:r>
        <w:rPr>
          <w:spacing w:val="-6"/>
          <w:sz w:val="20"/>
        </w:rPr>
        <w:t> </w:t>
      </w:r>
      <w:r>
        <w:rPr>
          <w:sz w:val="20"/>
        </w:rPr>
        <w:t>will</w:t>
      </w:r>
      <w:r>
        <w:rPr>
          <w:spacing w:val="-4"/>
          <w:sz w:val="20"/>
        </w:rPr>
        <w:t> </w:t>
      </w:r>
      <w:r>
        <w:rPr>
          <w:sz w:val="20"/>
        </w:rPr>
        <w:t>need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obtain</w:t>
      </w:r>
      <w:r>
        <w:rPr>
          <w:spacing w:val="-3"/>
          <w:sz w:val="20"/>
        </w:rPr>
        <w:t> </w:t>
      </w:r>
      <w:r>
        <w:rPr>
          <w:sz w:val="20"/>
        </w:rPr>
        <w:t>account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access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CAD</w:t>
      </w:r>
      <w:r>
        <w:rPr>
          <w:spacing w:val="-4"/>
          <w:sz w:val="20"/>
        </w:rPr>
        <w:t> </w:t>
      </w:r>
      <w:r>
        <w:rPr>
          <w:sz w:val="20"/>
        </w:rPr>
        <w:t>lab</w:t>
      </w:r>
      <w:r>
        <w:rPr>
          <w:spacing w:val="-3"/>
          <w:sz w:val="20"/>
        </w:rPr>
        <w:t> </w:t>
      </w:r>
      <w:r>
        <w:rPr>
          <w:sz w:val="20"/>
        </w:rPr>
        <w:t>resources.</w:t>
      </w:r>
      <w:r>
        <w:rPr>
          <w:spacing w:val="-4"/>
          <w:sz w:val="20"/>
        </w:rPr>
        <w:t> </w:t>
      </w:r>
      <w:r>
        <w:rPr>
          <w:b/>
          <w:i/>
          <w:sz w:val="20"/>
        </w:rPr>
        <w:t>Please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do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this</w:t>
      </w:r>
      <w:r>
        <w:rPr>
          <w:b/>
          <w:i/>
          <w:spacing w:val="-3"/>
          <w:sz w:val="20"/>
        </w:rPr>
        <w:t> </w:t>
      </w:r>
      <w:r>
        <w:rPr>
          <w:b/>
          <w:i/>
          <w:spacing w:val="-2"/>
          <w:sz w:val="20"/>
        </w:rPr>
        <w:t>ASAP!!!</w:t>
      </w:r>
    </w:p>
    <w:p>
      <w:pPr>
        <w:pStyle w:val="BodyText"/>
        <w:spacing w:before="20"/>
        <w:rPr>
          <w:b/>
          <w:i/>
        </w:rPr>
      </w:pPr>
    </w:p>
    <w:p>
      <w:pPr>
        <w:pStyle w:val="Heading1"/>
      </w:pPr>
      <w:r>
        <w:rPr/>
        <w:t>MEETING</w:t>
      </w:r>
      <w:r>
        <w:rPr>
          <w:spacing w:val="-6"/>
        </w:rPr>
        <w:t> </w:t>
      </w:r>
      <w:r>
        <w:rPr>
          <w:spacing w:val="-2"/>
        </w:rPr>
        <w:t>SCHEDULE</w:t>
      </w:r>
    </w:p>
    <w:p>
      <w:pPr>
        <w:pStyle w:val="BodyText"/>
      </w:pPr>
      <w:r>
        <w:rPr/>
        <w:t>Lectures:</w:t>
      </w:r>
      <w:r>
        <w:rPr>
          <w:spacing w:val="-8"/>
        </w:rPr>
        <w:t> </w:t>
      </w:r>
      <w:r>
        <w:rPr/>
        <w:t>Monday,</w:t>
      </w:r>
      <w:r>
        <w:rPr>
          <w:spacing w:val="-5"/>
        </w:rPr>
        <w:t> </w:t>
      </w:r>
      <w:r>
        <w:rPr/>
        <w:t>10:00AM</w:t>
      </w:r>
      <w:r>
        <w:rPr>
          <w:spacing w:val="-6"/>
        </w:rPr>
        <w:t> </w:t>
      </w:r>
      <w:r>
        <w:rPr/>
        <w:t>-</w:t>
      </w:r>
      <w:r>
        <w:rPr>
          <w:spacing w:val="-5"/>
        </w:rPr>
        <w:t> </w:t>
      </w:r>
      <w:r>
        <w:rPr/>
        <w:t>10:53AM,</w:t>
      </w:r>
      <w:r>
        <w:rPr>
          <w:spacing w:val="-5"/>
        </w:rPr>
        <w:t> </w:t>
      </w:r>
      <w:r>
        <w:rPr/>
        <w:t>MELVILLE</w:t>
      </w:r>
      <w:r>
        <w:rPr>
          <w:spacing w:val="-6"/>
        </w:rPr>
        <w:t> </w:t>
      </w:r>
      <w:r>
        <w:rPr/>
        <w:t>LBR</w:t>
      </w:r>
      <w:r>
        <w:rPr>
          <w:spacing w:val="-5"/>
        </w:rPr>
        <w:t> </w:t>
      </w:r>
      <w:r>
        <w:rPr/>
        <w:t>W4525</w:t>
      </w:r>
      <w:r>
        <w:rPr>
          <w:spacing w:val="-5"/>
        </w:rPr>
        <w:t> </w:t>
      </w:r>
      <w:r>
        <w:rPr>
          <w:spacing w:val="-2"/>
        </w:rPr>
        <w:t>WESTCAMPUS</w:t>
      </w:r>
    </w:p>
    <w:p>
      <w:pPr>
        <w:pStyle w:val="BodyText"/>
        <w:spacing w:line="249" w:lineRule="auto"/>
        <w:ind w:right="490"/>
      </w:pPr>
      <w:r>
        <w:rPr/>
        <w:t>Lab section 1: Tues., 7:00pm - 10:00pm, Light Eng. 283 (PSpice simulation: Light Eng. 281 CAD lab) Lab</w:t>
      </w:r>
      <w:r>
        <w:rPr>
          <w:spacing w:val="-3"/>
        </w:rPr>
        <w:t> </w:t>
      </w:r>
      <w:r>
        <w:rPr/>
        <w:t>section</w:t>
      </w:r>
      <w:r>
        <w:rPr>
          <w:spacing w:val="-3"/>
        </w:rPr>
        <w:t> </w:t>
      </w:r>
      <w:r>
        <w:rPr/>
        <w:t>2:</w:t>
      </w:r>
      <w:r>
        <w:rPr>
          <w:spacing w:val="-3"/>
        </w:rPr>
        <w:t> </w:t>
      </w:r>
      <w:r>
        <w:rPr/>
        <w:t>Thurs.,</w:t>
      </w:r>
      <w:r>
        <w:rPr>
          <w:spacing w:val="-3"/>
        </w:rPr>
        <w:t> </w:t>
      </w:r>
      <w:r>
        <w:rPr/>
        <w:t>7:00pm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10:00pm,</w:t>
      </w:r>
      <w:r>
        <w:rPr>
          <w:spacing w:val="-3"/>
        </w:rPr>
        <w:t> </w:t>
      </w:r>
      <w:r>
        <w:rPr/>
        <w:t>Light</w:t>
      </w:r>
      <w:r>
        <w:rPr>
          <w:spacing w:val="-3"/>
        </w:rPr>
        <w:t> </w:t>
      </w:r>
      <w:r>
        <w:rPr/>
        <w:t>Eng.</w:t>
      </w:r>
      <w:r>
        <w:rPr>
          <w:spacing w:val="-3"/>
        </w:rPr>
        <w:t> </w:t>
      </w:r>
      <w:r>
        <w:rPr/>
        <w:t>283</w:t>
      </w:r>
      <w:r>
        <w:rPr>
          <w:spacing w:val="-3"/>
        </w:rPr>
        <w:t> </w:t>
      </w:r>
      <w:r>
        <w:rPr/>
        <w:t>(PSpice</w:t>
      </w:r>
      <w:r>
        <w:rPr>
          <w:spacing w:val="-3"/>
        </w:rPr>
        <w:t> </w:t>
      </w:r>
      <w:r>
        <w:rPr/>
        <w:t>simulation:</w:t>
      </w:r>
      <w:r>
        <w:rPr>
          <w:spacing w:val="-3"/>
        </w:rPr>
        <w:t> </w:t>
      </w:r>
      <w:r>
        <w:rPr/>
        <w:t>Light</w:t>
      </w:r>
      <w:r>
        <w:rPr>
          <w:spacing w:val="-3"/>
        </w:rPr>
        <w:t> </w:t>
      </w:r>
      <w:r>
        <w:rPr/>
        <w:t>Eng.</w:t>
      </w:r>
      <w:r>
        <w:rPr>
          <w:spacing w:val="-3"/>
        </w:rPr>
        <w:t> </w:t>
      </w:r>
      <w:r>
        <w:rPr/>
        <w:t>281</w:t>
      </w:r>
      <w:r>
        <w:rPr>
          <w:spacing w:val="-3"/>
        </w:rPr>
        <w:t> </w:t>
      </w:r>
      <w:r>
        <w:rPr/>
        <w:t>CAD</w:t>
      </w:r>
      <w:r>
        <w:rPr>
          <w:spacing w:val="-3"/>
        </w:rPr>
        <w:t> </w:t>
      </w:r>
      <w:r>
        <w:rPr/>
        <w:t>lab) Tests and quizzes: During lecture time as indicated on syllabus</w:t>
      </w:r>
    </w:p>
    <w:p>
      <w:pPr>
        <w:pStyle w:val="BodyText"/>
        <w:spacing w:before="3"/>
      </w:pPr>
      <w:r>
        <w:rPr/>
        <w:t>Final</w:t>
      </w:r>
      <w:r>
        <w:rPr>
          <w:spacing w:val="-5"/>
        </w:rPr>
        <w:t> </w:t>
      </w:r>
      <w:r>
        <w:rPr/>
        <w:t>exam:</w:t>
      </w:r>
      <w:r>
        <w:rPr>
          <w:spacing w:val="-4"/>
        </w:rPr>
        <w:t> </w:t>
      </w:r>
      <w:r>
        <w:rPr>
          <w:spacing w:val="-5"/>
        </w:rPr>
        <w:t>N/A</w:t>
      </w:r>
    </w:p>
    <w:p>
      <w:pPr>
        <w:pStyle w:val="BodyText"/>
        <w:spacing w:before="20"/>
      </w:pPr>
    </w:p>
    <w:p>
      <w:pPr>
        <w:pStyle w:val="Heading1"/>
      </w:pPr>
      <w:r>
        <w:rPr/>
        <w:t>CLASS</w:t>
      </w:r>
      <w:r>
        <w:rPr>
          <w:spacing w:val="-5"/>
        </w:rPr>
        <w:t> </w:t>
      </w:r>
      <w:r>
        <w:rPr>
          <w:spacing w:val="-2"/>
        </w:rPr>
        <w:t>PROTOCOL</w:t>
      </w:r>
    </w:p>
    <w:p>
      <w:pPr>
        <w:pStyle w:val="BodyText"/>
        <w:spacing w:line="249" w:lineRule="auto"/>
        <w:ind w:right="490"/>
      </w:pPr>
      <w:r>
        <w:rPr/>
        <w:t>All</w:t>
      </w:r>
      <w:r>
        <w:rPr>
          <w:spacing w:val="-3"/>
        </w:rPr>
        <w:t> </w:t>
      </w:r>
      <w:r>
        <w:rPr/>
        <w:t>electronic</w:t>
      </w:r>
      <w:r>
        <w:rPr>
          <w:spacing w:val="-3"/>
        </w:rPr>
        <w:t> </w:t>
      </w:r>
      <w:r>
        <w:rPr/>
        <w:t>devices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turned</w:t>
      </w:r>
      <w:r>
        <w:rPr>
          <w:spacing w:val="-3"/>
        </w:rPr>
        <w:t> </w:t>
      </w:r>
      <w:r>
        <w:rPr/>
        <w:t>off</w:t>
      </w:r>
      <w:r>
        <w:rPr>
          <w:spacing w:val="-3"/>
        </w:rPr>
        <w:t> </w:t>
      </w:r>
      <w:r>
        <w:rPr/>
        <w:t>during</w:t>
      </w:r>
      <w:r>
        <w:rPr>
          <w:spacing w:val="-3"/>
        </w:rPr>
        <w:t> </w:t>
      </w:r>
      <w:r>
        <w:rPr/>
        <w:t>class</w:t>
      </w:r>
      <w:r>
        <w:rPr>
          <w:spacing w:val="-3"/>
        </w:rPr>
        <w:t> </w:t>
      </w:r>
      <w:r>
        <w:rPr/>
        <w:t>unless</w:t>
      </w:r>
      <w:r>
        <w:rPr>
          <w:spacing w:val="-3"/>
        </w:rPr>
        <w:t> </w:t>
      </w:r>
      <w:r>
        <w:rPr/>
        <w:t>advance</w:t>
      </w:r>
      <w:r>
        <w:rPr>
          <w:spacing w:val="-3"/>
        </w:rPr>
        <w:t> </w:t>
      </w:r>
      <w:r>
        <w:rPr/>
        <w:t>permission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given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the instructor. No recording of lectures of any kind (including audio and video) is allowed.</w:t>
      </w:r>
    </w:p>
    <w:p>
      <w:pPr>
        <w:pStyle w:val="BodyText"/>
        <w:spacing w:before="11"/>
      </w:pPr>
    </w:p>
    <w:p>
      <w:pPr>
        <w:pStyle w:val="Heading1"/>
      </w:pPr>
      <w:r>
        <w:rPr/>
        <w:t>CLASS</w:t>
      </w:r>
      <w:r>
        <w:rPr>
          <w:spacing w:val="-5"/>
        </w:rPr>
        <w:t> </w:t>
      </w:r>
      <w:r>
        <w:rPr>
          <w:spacing w:val="-2"/>
        </w:rPr>
        <w:t>RESOURCES</w:t>
      </w:r>
    </w:p>
    <w:p>
      <w:pPr>
        <w:pStyle w:val="BodyText"/>
        <w:spacing w:line="249" w:lineRule="auto" w:before="11"/>
        <w:ind w:right="490"/>
      </w:pPr>
      <w:r>
        <w:rPr/>
        <w:t>Blackboard</w:t>
      </w:r>
      <w:r>
        <w:rPr>
          <w:spacing w:val="-4"/>
        </w:rPr>
        <w:t> </w:t>
      </w:r>
      <w:r>
        <w:rPr/>
        <w:t>(</w:t>
      </w:r>
      <w:hyperlink r:id="rId8">
        <w:r>
          <w:rPr>
            <w:color w:val="0000FF"/>
            <w:u w:val="single" w:color="0000FF"/>
          </w:rPr>
          <w:t>http://blackboard.stonybrook.edu</w:t>
        </w:r>
      </w:hyperlink>
      <w:r>
        <w:rPr>
          <w:u w:val="none"/>
        </w:rPr>
        <w:t>)</w:t>
      </w:r>
      <w:r>
        <w:rPr>
          <w:spacing w:val="-4"/>
          <w:u w:val="none"/>
        </w:rPr>
        <w:t> </w:t>
      </w:r>
      <w:r>
        <w:rPr>
          <w:u w:val="none"/>
        </w:rPr>
        <w:t>will</w:t>
      </w:r>
      <w:r>
        <w:rPr>
          <w:spacing w:val="-4"/>
          <w:u w:val="none"/>
        </w:rPr>
        <w:t> </w:t>
      </w:r>
      <w:r>
        <w:rPr>
          <w:u w:val="none"/>
        </w:rPr>
        <w:t>be</w:t>
      </w:r>
      <w:r>
        <w:rPr>
          <w:spacing w:val="-4"/>
          <w:u w:val="none"/>
        </w:rPr>
        <w:t> </w:t>
      </w:r>
      <w:r>
        <w:rPr>
          <w:u w:val="none"/>
        </w:rPr>
        <w:t>used</w:t>
      </w:r>
      <w:r>
        <w:rPr>
          <w:spacing w:val="-4"/>
          <w:u w:val="none"/>
        </w:rPr>
        <w:t> </w:t>
      </w:r>
      <w:r>
        <w:rPr>
          <w:u w:val="none"/>
        </w:rPr>
        <w:t>as</w:t>
      </w:r>
      <w:r>
        <w:rPr>
          <w:spacing w:val="-4"/>
          <w:u w:val="none"/>
        </w:rPr>
        <w:t> </w:t>
      </w:r>
      <w:r>
        <w:rPr>
          <w:u w:val="none"/>
        </w:rPr>
        <w:t>the</w:t>
      </w:r>
      <w:r>
        <w:rPr>
          <w:spacing w:val="-4"/>
          <w:u w:val="none"/>
        </w:rPr>
        <w:t> </w:t>
      </w:r>
      <w:r>
        <w:rPr>
          <w:u w:val="none"/>
        </w:rPr>
        <w:t>primary</w:t>
      </w:r>
      <w:r>
        <w:rPr>
          <w:spacing w:val="-4"/>
          <w:u w:val="none"/>
        </w:rPr>
        <w:t> </w:t>
      </w:r>
      <w:r>
        <w:rPr>
          <w:u w:val="none"/>
        </w:rPr>
        <w:t>means</w:t>
      </w:r>
      <w:r>
        <w:rPr>
          <w:spacing w:val="-4"/>
          <w:u w:val="none"/>
        </w:rPr>
        <w:t> </w:t>
      </w:r>
      <w:r>
        <w:rPr>
          <w:u w:val="none"/>
        </w:rPr>
        <w:t>of</w:t>
      </w:r>
      <w:r>
        <w:rPr>
          <w:spacing w:val="-4"/>
          <w:u w:val="none"/>
        </w:rPr>
        <w:t> </w:t>
      </w:r>
      <w:r>
        <w:rPr>
          <w:u w:val="none"/>
        </w:rPr>
        <w:t>distribution</w:t>
      </w:r>
      <w:r>
        <w:rPr>
          <w:spacing w:val="-4"/>
          <w:u w:val="none"/>
        </w:rPr>
        <w:t> </w:t>
      </w:r>
      <w:r>
        <w:rPr>
          <w:u w:val="none"/>
        </w:rPr>
        <w:t>for readings from the primary literature and submission of assignments.</w:t>
      </w:r>
    </w:p>
    <w:p>
      <w:pPr>
        <w:pStyle w:val="BodyText"/>
        <w:spacing w:before="11"/>
      </w:pPr>
    </w:p>
    <w:p>
      <w:pPr>
        <w:pStyle w:val="BodyText"/>
        <w:spacing w:line="249" w:lineRule="auto" w:before="0"/>
        <w:ind w:right="490"/>
      </w:pPr>
      <w:r>
        <w:rPr/>
        <w:t>If you have a physical, psychological, medical or learning disability that may impact your course work, please</w:t>
      </w:r>
      <w:r>
        <w:rPr>
          <w:spacing w:val="-5"/>
        </w:rPr>
        <w:t> </w:t>
      </w:r>
      <w:r>
        <w:rPr/>
        <w:t>contact</w:t>
      </w:r>
      <w:r>
        <w:rPr>
          <w:spacing w:val="-5"/>
        </w:rPr>
        <w:t> </w:t>
      </w:r>
      <w:r>
        <w:rPr/>
        <w:t>Disability</w:t>
      </w:r>
      <w:r>
        <w:rPr>
          <w:spacing w:val="-5"/>
        </w:rPr>
        <w:t> </w:t>
      </w:r>
      <w:r>
        <w:rPr/>
        <w:t>Support</w:t>
      </w:r>
      <w:r>
        <w:rPr>
          <w:spacing w:val="-5"/>
        </w:rPr>
        <w:t> </w:t>
      </w:r>
      <w:r>
        <w:rPr/>
        <w:t>Services,</w:t>
      </w:r>
      <w:r>
        <w:rPr>
          <w:spacing w:val="-5"/>
        </w:rPr>
        <w:t> </w:t>
      </w:r>
      <w:r>
        <w:rPr/>
        <w:t>ECC</w:t>
      </w:r>
      <w:r>
        <w:rPr>
          <w:spacing w:val="-5"/>
        </w:rPr>
        <w:t> </w:t>
      </w:r>
      <w:r>
        <w:rPr/>
        <w:t>(Educational</w:t>
      </w:r>
      <w:r>
        <w:rPr>
          <w:spacing w:val="-5"/>
        </w:rPr>
        <w:t> </w:t>
      </w:r>
      <w:r>
        <w:rPr/>
        <w:t>Communications</w:t>
      </w:r>
      <w:r>
        <w:rPr>
          <w:spacing w:val="-5"/>
        </w:rPr>
        <w:t> </w:t>
      </w:r>
      <w:r>
        <w:rPr/>
        <w:t>Center)</w:t>
      </w:r>
      <w:r>
        <w:rPr>
          <w:spacing w:val="-5"/>
        </w:rPr>
        <w:t> </w:t>
      </w:r>
      <w:r>
        <w:rPr/>
        <w:t>Building,</w:t>
      </w:r>
      <w:r>
        <w:rPr>
          <w:spacing w:val="-5"/>
        </w:rPr>
        <w:t> </w:t>
      </w:r>
      <w:r>
        <w:rPr/>
        <w:t>room 128, (631) 632-6748. They will determine with you what accommodations, if any, are necessary and appropriate. All information and documentation is confidential.</w:t>
      </w:r>
    </w:p>
    <w:p>
      <w:pPr>
        <w:pStyle w:val="BodyText"/>
        <w:spacing w:before="13"/>
      </w:pPr>
    </w:p>
    <w:p>
      <w:pPr>
        <w:pStyle w:val="BodyText"/>
        <w:spacing w:line="249" w:lineRule="auto" w:before="0"/>
        <w:ind w:right="490"/>
      </w:pPr>
      <w:r>
        <w:rPr/>
        <w:t>Students who require assistance during emergency evacuation are encouraged to discuss their needs with</w:t>
      </w:r>
      <w:r>
        <w:rPr>
          <w:spacing w:val="-3"/>
        </w:rPr>
        <w:t> </w:t>
      </w:r>
      <w:r>
        <w:rPr/>
        <w:t>their</w:t>
      </w:r>
      <w:r>
        <w:rPr>
          <w:spacing w:val="-3"/>
        </w:rPr>
        <w:t> </w:t>
      </w:r>
      <w:r>
        <w:rPr/>
        <w:t>professors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Disability</w:t>
      </w:r>
      <w:r>
        <w:rPr>
          <w:spacing w:val="-3"/>
        </w:rPr>
        <w:t> </w:t>
      </w:r>
      <w:r>
        <w:rPr/>
        <w:t>Support</w:t>
      </w:r>
      <w:r>
        <w:rPr>
          <w:spacing w:val="-3"/>
        </w:rPr>
        <w:t> </w:t>
      </w:r>
      <w:r>
        <w:rPr/>
        <w:t>Services.</w:t>
      </w:r>
      <w:r>
        <w:rPr>
          <w:spacing w:val="40"/>
        </w:rPr>
        <w:t> </w:t>
      </w:r>
      <w:r>
        <w:rPr/>
        <w:t>For</w:t>
      </w:r>
      <w:r>
        <w:rPr>
          <w:spacing w:val="-3"/>
        </w:rPr>
        <w:t> </w:t>
      </w:r>
      <w:r>
        <w:rPr/>
        <w:t>procedures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go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following website:</w:t>
      </w:r>
      <w:r>
        <w:rPr>
          <w:spacing w:val="40"/>
        </w:rPr>
        <w:t> </w:t>
      </w:r>
      <w:hyperlink r:id="rId9">
        <w:r>
          <w:rPr>
            <w:u w:val="single"/>
          </w:rPr>
          <w:t>http://www.stonybrook.edu/ehs/fire/disabilities</w:t>
        </w:r>
      </w:hyperlink>
      <w:r>
        <w:rPr>
          <w:u w:val="none"/>
        </w:rPr>
        <w:t> ]</w:t>
      </w:r>
    </w:p>
    <w:p>
      <w:pPr>
        <w:pStyle w:val="BodyText"/>
        <w:spacing w:before="13"/>
      </w:pPr>
    </w:p>
    <w:p>
      <w:pPr>
        <w:pStyle w:val="BodyText"/>
        <w:spacing w:line="249" w:lineRule="auto" w:before="0"/>
        <w:ind w:right="490"/>
      </w:pPr>
      <w:r>
        <w:rPr/>
        <w:t>Each student must pursue his or her academic goals honestly and be personally accountable for all submitted</w:t>
      </w:r>
      <w:r>
        <w:rPr>
          <w:spacing w:val="-3"/>
        </w:rPr>
        <w:t> </w:t>
      </w:r>
      <w:r>
        <w:rPr/>
        <w:t>work.</w:t>
      </w:r>
      <w:r>
        <w:rPr>
          <w:spacing w:val="-3"/>
        </w:rPr>
        <w:t> </w:t>
      </w:r>
      <w:r>
        <w:rPr/>
        <w:t>Representing</w:t>
      </w:r>
      <w:r>
        <w:rPr>
          <w:spacing w:val="-3"/>
        </w:rPr>
        <w:t> </w:t>
      </w:r>
      <w:r>
        <w:rPr/>
        <w:t>another</w:t>
      </w:r>
      <w:r>
        <w:rPr>
          <w:spacing w:val="-3"/>
        </w:rPr>
        <w:t> </w:t>
      </w:r>
      <w:r>
        <w:rPr/>
        <w:t>person's</w:t>
      </w:r>
      <w:r>
        <w:rPr>
          <w:spacing w:val="-3"/>
        </w:rPr>
        <w:t> </w:t>
      </w:r>
      <w:r>
        <w:rPr/>
        <w:t>work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your</w:t>
      </w:r>
      <w:r>
        <w:rPr>
          <w:spacing w:val="-3"/>
        </w:rPr>
        <w:t> </w:t>
      </w:r>
      <w:r>
        <w:rPr/>
        <w:t>own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always</w:t>
      </w:r>
      <w:r>
        <w:rPr>
          <w:spacing w:val="-3"/>
        </w:rPr>
        <w:t> </w:t>
      </w:r>
      <w:r>
        <w:rPr/>
        <w:t>wrong.</w:t>
      </w:r>
      <w:r>
        <w:rPr>
          <w:spacing w:val="40"/>
        </w:rPr>
        <w:t> </w:t>
      </w:r>
      <w:r>
        <w:rPr/>
        <w:t>Faculty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required to report any suspected instances of academic dishonesty to the Academic Judiciary.</w:t>
      </w:r>
      <w:r>
        <w:rPr>
          <w:spacing w:val="40"/>
        </w:rPr>
        <w:t> </w:t>
      </w:r>
      <w:r>
        <w:rPr/>
        <w:t>Faculty in the Health Sciences Center (School of Health Technology &amp; Management, Nursing, Social Welfare, Dental Medicine) and School of Medicine are required to follow their school-specific procedures.</w:t>
      </w:r>
      <w:r>
        <w:rPr>
          <w:spacing w:val="40"/>
        </w:rPr>
        <w:t> </w:t>
      </w:r>
      <w:r>
        <w:rPr/>
        <w:t>For more comprehensive information on academic integrity, including categories of academic dishonesty, please refer to the academic judiciary website at </w:t>
      </w:r>
      <w:hyperlink r:id="rId10">
        <w:r>
          <w:rPr>
            <w:color w:val="0000FF"/>
            <w:u w:val="single" w:color="0000FF"/>
          </w:rPr>
          <w:t>http://www.stonybrook.edu/uaa/academicjudiciary/</w:t>
        </w:r>
      </w:hyperlink>
    </w:p>
    <w:p>
      <w:pPr>
        <w:pStyle w:val="BodyText"/>
        <w:spacing w:before="16"/>
      </w:pPr>
    </w:p>
    <w:p>
      <w:pPr>
        <w:pStyle w:val="BodyText"/>
        <w:spacing w:line="249" w:lineRule="auto" w:before="0"/>
        <w:ind w:right="490"/>
      </w:pPr>
      <w:r>
        <w:rPr/>
        <w:t>Stony Brook University expects students to respect the rights, privileges, and property of other people. Faculty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required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report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Office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Judicial</w:t>
      </w:r>
      <w:r>
        <w:rPr>
          <w:spacing w:val="-1"/>
        </w:rPr>
        <w:t> </w:t>
      </w:r>
      <w:r>
        <w:rPr/>
        <w:t>Affairs</w:t>
      </w:r>
      <w:r>
        <w:rPr>
          <w:spacing w:val="-1"/>
        </w:rPr>
        <w:t> </w:t>
      </w:r>
      <w:r>
        <w:rPr/>
        <w:t>any</w:t>
      </w:r>
      <w:r>
        <w:rPr>
          <w:spacing w:val="-1"/>
        </w:rPr>
        <w:t> </w:t>
      </w:r>
      <w:r>
        <w:rPr/>
        <w:t>disruptive</w:t>
      </w:r>
      <w:r>
        <w:rPr>
          <w:spacing w:val="-1"/>
        </w:rPr>
        <w:t> </w:t>
      </w:r>
      <w:r>
        <w:rPr/>
        <w:t>behavior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interrupts</w:t>
      </w:r>
      <w:r>
        <w:rPr>
          <w:spacing w:val="-1"/>
        </w:rPr>
        <w:t> </w:t>
      </w:r>
      <w:r>
        <w:rPr/>
        <w:t>their ability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teach,</w:t>
      </w:r>
      <w:r>
        <w:rPr>
          <w:spacing w:val="-3"/>
        </w:rPr>
        <w:t> </w:t>
      </w:r>
      <w:r>
        <w:rPr/>
        <w:t>compromises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safety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learning</w:t>
      </w:r>
      <w:r>
        <w:rPr>
          <w:spacing w:val="-3"/>
        </w:rPr>
        <w:t> </w:t>
      </w:r>
      <w:r>
        <w:rPr/>
        <w:t>environment,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inhibits</w:t>
      </w:r>
      <w:r>
        <w:rPr>
          <w:spacing w:val="-3"/>
        </w:rPr>
        <w:t> </w:t>
      </w:r>
      <w:r>
        <w:rPr/>
        <w:t>students'</w:t>
      </w:r>
      <w:r>
        <w:rPr>
          <w:spacing w:val="-3"/>
        </w:rPr>
        <w:t> </w:t>
      </w:r>
      <w:r>
        <w:rPr/>
        <w:t>ability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learn. Faculty in the HSC Schools and the School of Medicine are required to follow their school-specific </w:t>
      </w:r>
      <w:r>
        <w:rPr>
          <w:spacing w:val="-2"/>
        </w:rPr>
        <w:t>procedures.</w:t>
      </w:r>
    </w:p>
    <w:sectPr>
      <w:pgSz w:w="12240" w:h="15840"/>
      <w:pgMar w:header="690" w:footer="1090" w:top="1360" w:bottom="1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84064">
              <wp:simplePos x="0" y="0"/>
              <wp:positionH relativeFrom="page">
                <wp:posOffset>3695510</wp:posOffset>
              </wp:positionH>
              <wp:positionV relativeFrom="page">
                <wp:posOffset>9226597</wp:posOffset>
              </wp:positionV>
              <wp:extent cx="440055" cy="16510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44005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4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z w:val="22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0.985077pt;margin-top:726.503723pt;width:34.65pt;height:13pt;mso-position-horizontal-relative:page;mso-position-vertical-relative:page;z-index:-15932416" type="#_x0000_t202" id="docshape4" filled="false" stroked="false">
              <v:textbox inset="0,0,0,0">
                <w:txbxContent>
                  <w:p>
                    <w:pPr>
                      <w:spacing w:line="244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Page</w:t>
                    </w:r>
                    <w:r>
                      <w:rPr>
                        <w:rFonts w:ascii="Calibri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82528">
              <wp:simplePos x="0" y="0"/>
              <wp:positionH relativeFrom="page">
                <wp:posOffset>901700</wp:posOffset>
              </wp:positionH>
              <wp:positionV relativeFrom="page">
                <wp:posOffset>425497</wp:posOffset>
              </wp:positionV>
              <wp:extent cx="1498600" cy="1651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9860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4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z w:val="22"/>
                            </w:rPr>
                            <w:t>ESE</w:t>
                          </w:r>
                          <w:r>
                            <w:rPr>
                              <w:rFonts w:ascii="Calibri"/>
                              <w:spacing w:val="-6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211: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Electronics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Lab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1pt;margin-top:33.503750pt;width:118pt;height:13pt;mso-position-horizontal-relative:page;mso-position-vertical-relative:page;z-index:-15933952" type="#_x0000_t202" id="docshape1" filled="false" stroked="false">
              <v:textbox inset="0,0,0,0">
                <w:txbxContent>
                  <w:p>
                    <w:pPr>
                      <w:spacing w:line="244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ESE</w:t>
                    </w:r>
                    <w:r>
                      <w:rPr>
                        <w:rFonts w:ascii="Calibri"/>
                        <w:spacing w:val="-6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211: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Electronics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Lab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t>A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83040">
              <wp:simplePos x="0" y="0"/>
              <wp:positionH relativeFrom="page">
                <wp:posOffset>3359150</wp:posOffset>
              </wp:positionH>
              <wp:positionV relativeFrom="page">
                <wp:posOffset>425497</wp:posOffset>
              </wp:positionV>
              <wp:extent cx="1061085" cy="16510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06108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4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z w:val="22"/>
                            </w:rPr>
                            <w:t>Syllabus,</w:t>
                          </w:r>
                          <w:r>
                            <w:rPr>
                              <w:rFonts w:ascii="Calibri"/>
                              <w:spacing w:val="-7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Fall</w:t>
                          </w:r>
                          <w:r>
                            <w:rPr>
                              <w:rFonts w:ascii="Calibri"/>
                              <w:spacing w:val="-6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pacing w:val="-4"/>
                              <w:sz w:val="22"/>
                            </w:rPr>
                            <w:t>2017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64.5pt;margin-top:33.503750pt;width:83.55pt;height:13pt;mso-position-horizontal-relative:page;mso-position-vertical-relative:page;z-index:-15933440" type="#_x0000_t202" id="docshape2" filled="false" stroked="false">
              <v:textbox inset="0,0,0,0">
                <w:txbxContent>
                  <w:p>
                    <w:pPr>
                      <w:spacing w:line="244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Syllabus,</w:t>
                    </w:r>
                    <w:r>
                      <w:rPr>
                        <w:rFonts w:ascii="Calibri"/>
                        <w:spacing w:val="-7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Fall</w:t>
                    </w:r>
                    <w:r>
                      <w:rPr>
                        <w:rFonts w:ascii="Calibri"/>
                        <w:spacing w:val="-6"/>
                        <w:sz w:val="22"/>
                      </w:rPr>
                      <w:t> </w:t>
                    </w:r>
                    <w:r>
                      <w:rPr>
                        <w:rFonts w:ascii="Calibri"/>
                        <w:spacing w:val="-4"/>
                        <w:sz w:val="22"/>
                      </w:rPr>
                      <w:t>2017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83552">
              <wp:simplePos x="0" y="0"/>
              <wp:positionH relativeFrom="page">
                <wp:posOffset>5359400</wp:posOffset>
              </wp:positionH>
              <wp:positionV relativeFrom="page">
                <wp:posOffset>425497</wp:posOffset>
              </wp:positionV>
              <wp:extent cx="1509395" cy="16510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50939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4" w:lineRule="exact" w:before="0"/>
                            <w:ind w:left="2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z w:val="22"/>
                            </w:rPr>
                            <w:t>Prof.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Matthew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z w:val="22"/>
                            </w:rPr>
                            <w:t>D.</w:t>
                          </w:r>
                          <w:r>
                            <w:rPr>
                              <w:rFonts w:ascii="Calibri"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/>
                              <w:spacing w:val="-2"/>
                              <w:sz w:val="22"/>
                            </w:rPr>
                            <w:t>Eisaman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2pt;margin-top:33.503750pt;width:118.85pt;height:13pt;mso-position-horizontal-relative:page;mso-position-vertical-relative:page;z-index:-15932928" type="#_x0000_t202" id="docshape3" filled="false" stroked="false">
              <v:textbox inset="0,0,0,0">
                <w:txbxContent>
                  <w:p>
                    <w:pPr>
                      <w:spacing w:line="244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Prof.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Matthew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Calibri"/>
                        <w:sz w:val="22"/>
                      </w:rPr>
                      <w:t>D.</w:t>
                    </w:r>
                    <w:r>
                      <w:rPr>
                        <w:rFonts w:ascii="Calibri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Calibri"/>
                        <w:spacing w:val="-2"/>
                        <w:sz w:val="22"/>
                      </w:rPr>
                      <w:t>Eisaman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)"/>
      <w:lvlJc w:val="left"/>
      <w:pPr>
        <w:ind w:left="915" w:hanging="450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0" w:hanging="45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80" w:hanging="45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60" w:hanging="45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40" w:hanging="45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20" w:hanging="45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00" w:hanging="45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0" w:hanging="45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60" w:hanging="45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0" w:hanging="234"/>
        <w:jc w:val="left"/>
      </w:pPr>
      <w:rPr>
        <w:rFonts w:hint="default"/>
        <w:spacing w:val="-1"/>
        <w:w w:val="100"/>
        <w:lang w:val="en-US" w:eastAsia="en-US" w:bidi="ar-SA"/>
      </w:rPr>
    </w:lvl>
    <w:lvl w:ilvl="1">
      <w:start w:val="0"/>
      <w:numFmt w:val="bullet"/>
      <w:lvlText w:val="●"/>
      <w:lvlJc w:val="left"/>
      <w:pPr>
        <w:ind w:left="720" w:hanging="360"/>
      </w:pPr>
      <w:rPr>
        <w:rFonts w:hint="default" w:ascii="Arial" w:hAnsi="Arial" w:eastAsia="Arial" w:cs="Arial"/>
        <w:b w:val="0"/>
        <w:bCs w:val="0"/>
        <w:i/>
        <w:iCs/>
        <w:spacing w:val="0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2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2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2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2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2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20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920" w:hanging="456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0" w:hanging="45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80" w:hanging="45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60" w:hanging="45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40" w:hanging="45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20" w:hanging="45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00" w:hanging="45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80" w:hanging="45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60" w:hanging="456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●"/>
      <w:lvlJc w:val="left"/>
      <w:pPr>
        <w:ind w:left="720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0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23"/>
      <w:outlineLvl w:val="2"/>
    </w:pPr>
    <w:rPr>
      <w:rFonts w:ascii="Arial" w:hAnsi="Arial" w:eastAsia="Arial" w:cs="Arial"/>
      <w:b/>
      <w:bCs/>
      <w:i/>
      <w:iCs/>
      <w:sz w:val="20"/>
      <w:szCs w:val="20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0"/>
      <w:ind w:left="719" w:hanging="359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7"/>
      <w:ind w:left="112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mailto:matthew.eisaman@stonybrook.edu" TargetMode="External"/><Relationship Id="rId8" Type="http://schemas.openxmlformats.org/officeDocument/2006/relationships/hyperlink" Target="http://blackboard.stonybrook.edu/" TargetMode="External"/><Relationship Id="rId9" Type="http://schemas.openxmlformats.org/officeDocument/2006/relationships/hyperlink" Target="http://www.stonybrook.edu/ehs/fire/disabilities" TargetMode="External"/><Relationship Id="rId10" Type="http://schemas.openxmlformats.org/officeDocument/2006/relationships/hyperlink" Target="http://www.stonybrook.edu/uaa/academicjudiciary/" TargetMode="External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2025-11-05T18:01:54Z</dcterms:created>
  <dcterms:modified xsi:type="dcterms:W3CDTF">2025-11-05T18:01:54Z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2017-08-21T00:00:00Z</vt:filetime>
  </property>
  <property fmtid="{D5CDD505-2E9C-101B-9397-08002B2CF9AE}" pid="3" name="LastSaved">
    <vt:filetime>2025-11-05T00:00:00Z</vt:filetime>
  </property>
  <property fmtid="{D5CDD505-2E9C-101B-9397-08002B2CF9AE}" pid="4" name="Producer">
    <vt:lpwstr>Skia/PDF m62</vt:lpwstr>
  </property>
</Properties>
</file>