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37" w:lineRule="auto" w:before="62"/>
        <w:ind w:left="235" w:right="4981"/>
        <w:jc w:val="left"/>
      </w:pPr>
      <w:r>
        <w:rPr/>
        <w:drawing>
          <wp:anchor distT="0" distB="0" distL="0" distR="0" allowOverlap="1" layoutInCell="1" locked="0" behindDoc="0" simplePos="0" relativeHeight="15728640">
            <wp:simplePos x="0" y="0"/>
            <wp:positionH relativeFrom="page">
              <wp:posOffset>4738636</wp:posOffset>
            </wp:positionH>
            <wp:positionV relativeFrom="paragraph">
              <wp:posOffset>58041</wp:posOffset>
            </wp:positionV>
            <wp:extent cx="1835103" cy="65806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835103" cy="658069"/>
                    </a:xfrm>
                    <a:prstGeom prst="rect">
                      <a:avLst/>
                    </a:prstGeom>
                  </pic:spPr>
                </pic:pic>
              </a:graphicData>
            </a:graphic>
          </wp:anchor>
        </w:drawing>
      </w:r>
      <w:r>
        <w:rPr/>
        <w:t>Course</w:t>
      </w:r>
      <w:r>
        <w:rPr>
          <w:spacing w:val="-8"/>
        </w:rPr>
        <w:t> </w:t>
      </w:r>
      <w:r>
        <w:rPr/>
        <w:t>Title:</w:t>
      </w:r>
      <w:r>
        <w:rPr>
          <w:spacing w:val="-8"/>
        </w:rPr>
        <w:t> </w:t>
      </w:r>
      <w:r>
        <w:rPr/>
        <w:t>Mobile</w:t>
      </w:r>
      <w:r>
        <w:rPr>
          <w:spacing w:val="-8"/>
        </w:rPr>
        <w:t> </w:t>
      </w:r>
      <w:r>
        <w:rPr/>
        <w:t>Cloud</w:t>
      </w:r>
      <w:r>
        <w:rPr>
          <w:spacing w:val="-8"/>
        </w:rPr>
        <w:t> </w:t>
      </w:r>
      <w:r>
        <w:rPr/>
        <w:t>Computing Date: Spring 2016</w:t>
      </w:r>
    </w:p>
    <w:p>
      <w:pPr>
        <w:pStyle w:val="BodyText"/>
        <w:spacing w:before="289"/>
        <w:ind w:left="0"/>
        <w:rPr>
          <w:b/>
          <w:sz w:val="28"/>
        </w:rPr>
      </w:pPr>
    </w:p>
    <w:p>
      <w:pPr>
        <w:spacing w:before="0"/>
        <w:ind w:left="240" w:right="0" w:firstLine="0"/>
        <w:jc w:val="both"/>
        <w:rPr>
          <w:b/>
          <w:sz w:val="28"/>
        </w:rPr>
      </w:pPr>
      <w:r>
        <w:rPr>
          <w:b/>
          <w:sz w:val="28"/>
        </w:rPr>
        <w:t>Suggested</w:t>
      </w:r>
      <w:r>
        <w:rPr>
          <w:b/>
          <w:spacing w:val="-10"/>
          <w:sz w:val="28"/>
        </w:rPr>
        <w:t> </w:t>
      </w:r>
      <w:r>
        <w:rPr>
          <w:b/>
          <w:sz w:val="28"/>
        </w:rPr>
        <w:t>Bulletin</w:t>
      </w:r>
      <w:r>
        <w:rPr>
          <w:b/>
          <w:spacing w:val="-9"/>
          <w:sz w:val="28"/>
        </w:rPr>
        <w:t> </w:t>
      </w:r>
      <w:r>
        <w:rPr>
          <w:b/>
          <w:sz w:val="28"/>
        </w:rPr>
        <w:t>Course</w:t>
      </w:r>
      <w:r>
        <w:rPr>
          <w:b/>
          <w:spacing w:val="-10"/>
          <w:sz w:val="28"/>
        </w:rPr>
        <w:t> </w:t>
      </w:r>
      <w:r>
        <w:rPr>
          <w:b/>
          <w:spacing w:val="-2"/>
          <w:sz w:val="28"/>
        </w:rPr>
        <w:t>Description</w:t>
      </w:r>
    </w:p>
    <w:p>
      <w:pPr>
        <w:pStyle w:val="BodyText"/>
        <w:spacing w:before="118"/>
        <w:ind w:right="1317"/>
        <w:jc w:val="both"/>
      </w:pPr>
      <w:r>
        <w:rPr/>
        <w:t>Introduction to the basic concepts of mobile cloud computing, including: 1. The mobile computing technology used in modern smart phones; 2. The cloud computing</w:t>
      </w:r>
      <w:r>
        <w:rPr>
          <w:spacing w:val="40"/>
        </w:rPr>
        <w:t> </w:t>
      </w:r>
      <w:r>
        <w:rPr/>
        <w:t>technologies used in existing data centers; 3. The synergy of mobile and cloud computing and its applications; 4. Programming on smart phone utilizing data center services. Students will gain knowledge of: the fundamental principles of mobile cloud computing, the major technologies that support mobile cloud computing, the current challenges and primary areas of research within the field of mobile cloud computing, and a basic understanding of</w:t>
      </w:r>
      <w:r>
        <w:rPr>
          <w:spacing w:val="2"/>
        </w:rPr>
        <w:t> </w:t>
      </w:r>
      <w:r>
        <w:rPr/>
        <w:t>the</w:t>
      </w:r>
      <w:r>
        <w:rPr>
          <w:spacing w:val="2"/>
        </w:rPr>
        <w:t> </w:t>
      </w:r>
      <w:r>
        <w:rPr/>
        <w:t>role</w:t>
      </w:r>
      <w:r>
        <w:rPr>
          <w:spacing w:val="2"/>
        </w:rPr>
        <w:t> </w:t>
      </w:r>
      <w:r>
        <w:rPr/>
        <w:t>of</w:t>
      </w:r>
      <w:r>
        <w:rPr>
          <w:spacing w:val="2"/>
        </w:rPr>
        <w:t> </w:t>
      </w:r>
      <w:r>
        <w:rPr/>
        <w:t>mobile</w:t>
      </w:r>
      <w:r>
        <w:rPr>
          <w:spacing w:val="2"/>
        </w:rPr>
        <w:t> </w:t>
      </w:r>
      <w:r>
        <w:rPr/>
        <w:t>cloud</w:t>
      </w:r>
      <w:r>
        <w:rPr>
          <w:spacing w:val="2"/>
        </w:rPr>
        <w:t> </w:t>
      </w:r>
      <w:r>
        <w:rPr/>
        <w:t>computing</w:t>
      </w:r>
      <w:r>
        <w:rPr>
          <w:spacing w:val="2"/>
        </w:rPr>
        <w:t> </w:t>
      </w:r>
      <w:r>
        <w:rPr/>
        <w:t>in</w:t>
      </w:r>
      <w:r>
        <w:rPr>
          <w:spacing w:val="2"/>
        </w:rPr>
        <w:t> </w:t>
      </w:r>
      <w:r>
        <w:rPr/>
        <w:t>the</w:t>
      </w:r>
      <w:r>
        <w:rPr>
          <w:spacing w:val="2"/>
        </w:rPr>
        <w:t> </w:t>
      </w:r>
      <w:r>
        <w:rPr/>
        <w:t>context</w:t>
      </w:r>
      <w:r>
        <w:rPr>
          <w:spacing w:val="2"/>
        </w:rPr>
        <w:t> </w:t>
      </w:r>
      <w:r>
        <w:rPr/>
        <w:t>of</w:t>
      </w:r>
      <w:r>
        <w:rPr>
          <w:spacing w:val="2"/>
        </w:rPr>
        <w:t> </w:t>
      </w:r>
      <w:r>
        <w:rPr/>
        <w:t>the</w:t>
      </w:r>
      <w:r>
        <w:rPr>
          <w:spacing w:val="2"/>
        </w:rPr>
        <w:t> </w:t>
      </w:r>
      <w:r>
        <w:rPr/>
        <w:t>everyday</w:t>
      </w:r>
      <w:r>
        <w:rPr>
          <w:spacing w:val="1"/>
        </w:rPr>
        <w:t> </w:t>
      </w:r>
      <w:r>
        <w:rPr>
          <w:spacing w:val="-2"/>
        </w:rPr>
        <w:t>living.</w:t>
      </w:r>
    </w:p>
    <w:p>
      <w:pPr>
        <w:spacing w:before="121"/>
        <w:ind w:left="240" w:right="0" w:firstLine="0"/>
        <w:jc w:val="both"/>
        <w:rPr>
          <w:sz w:val="24"/>
        </w:rPr>
      </w:pPr>
      <w:r>
        <w:rPr>
          <w:b/>
          <w:sz w:val="24"/>
        </w:rPr>
        <w:t>Prerequisites:</w:t>
      </w:r>
      <w:r>
        <w:rPr>
          <w:b/>
          <w:spacing w:val="-2"/>
          <w:sz w:val="24"/>
        </w:rPr>
        <w:t> </w:t>
      </w:r>
      <w:r>
        <w:rPr>
          <w:sz w:val="24"/>
        </w:rPr>
        <w:t>ESE</w:t>
      </w:r>
      <w:r>
        <w:rPr>
          <w:spacing w:val="-1"/>
          <w:sz w:val="24"/>
        </w:rPr>
        <w:t> </w:t>
      </w:r>
      <w:r>
        <w:rPr>
          <w:sz w:val="24"/>
        </w:rPr>
        <w:t>224</w:t>
      </w:r>
      <w:r>
        <w:rPr>
          <w:spacing w:val="-1"/>
          <w:sz w:val="24"/>
        </w:rPr>
        <w:t> </w:t>
      </w:r>
      <w:r>
        <w:rPr>
          <w:sz w:val="24"/>
        </w:rPr>
        <w:t>or</w:t>
      </w:r>
      <w:r>
        <w:rPr>
          <w:spacing w:val="-1"/>
          <w:sz w:val="24"/>
        </w:rPr>
        <w:t> </w:t>
      </w:r>
      <w:r>
        <w:rPr>
          <w:sz w:val="24"/>
        </w:rPr>
        <w:t>CSE230</w:t>
      </w:r>
      <w:r>
        <w:rPr>
          <w:spacing w:val="-1"/>
          <w:sz w:val="24"/>
        </w:rPr>
        <w:t> </w:t>
      </w:r>
      <w:r>
        <w:rPr>
          <w:sz w:val="24"/>
        </w:rPr>
        <w:t>or</w:t>
      </w:r>
      <w:r>
        <w:rPr>
          <w:spacing w:val="-2"/>
          <w:sz w:val="24"/>
        </w:rPr>
        <w:t> </w:t>
      </w:r>
      <w:r>
        <w:rPr>
          <w:sz w:val="24"/>
        </w:rPr>
        <w:t>CSE</w:t>
      </w:r>
      <w:r>
        <w:rPr>
          <w:spacing w:val="-1"/>
          <w:sz w:val="24"/>
        </w:rPr>
        <w:t> </w:t>
      </w:r>
      <w:r>
        <w:rPr>
          <w:sz w:val="24"/>
        </w:rPr>
        <w:t>214</w:t>
      </w:r>
      <w:r>
        <w:rPr>
          <w:spacing w:val="-1"/>
          <w:sz w:val="24"/>
        </w:rPr>
        <w:t> </w:t>
      </w:r>
      <w:r>
        <w:rPr>
          <w:sz w:val="24"/>
        </w:rPr>
        <w:t>or</w:t>
      </w:r>
      <w:r>
        <w:rPr>
          <w:spacing w:val="-1"/>
          <w:sz w:val="24"/>
        </w:rPr>
        <w:t> </w:t>
      </w:r>
      <w:r>
        <w:rPr>
          <w:sz w:val="24"/>
        </w:rPr>
        <w:t>ISE</w:t>
      </w:r>
      <w:r>
        <w:rPr>
          <w:spacing w:val="-1"/>
          <w:sz w:val="24"/>
        </w:rPr>
        <w:t> </w:t>
      </w:r>
      <w:r>
        <w:rPr>
          <w:spacing w:val="-4"/>
          <w:sz w:val="24"/>
        </w:rPr>
        <w:t>208.</w:t>
      </w:r>
    </w:p>
    <w:p>
      <w:pPr>
        <w:pStyle w:val="BodyText"/>
        <w:spacing w:before="239"/>
        <w:ind w:left="0"/>
      </w:pPr>
    </w:p>
    <w:p>
      <w:pPr>
        <w:pStyle w:val="BodyText"/>
        <w:spacing w:before="1"/>
      </w:pPr>
      <w:r>
        <w:rPr/>
        <w:t>Spring </w:t>
      </w:r>
      <w:r>
        <w:rPr>
          <w:spacing w:val="-4"/>
        </w:rPr>
        <w:t>2015</w:t>
      </w:r>
    </w:p>
    <w:p>
      <w:pPr>
        <w:pStyle w:val="BodyText"/>
        <w:spacing w:before="117"/>
      </w:pPr>
      <w:r>
        <w:rPr/>
        <w:t>Stony Brook </w:t>
      </w:r>
      <w:r>
        <w:rPr>
          <w:spacing w:val="-2"/>
        </w:rPr>
        <w:t>University</w:t>
      </w:r>
    </w:p>
    <w:p>
      <w:pPr>
        <w:pStyle w:val="BodyText"/>
        <w:spacing w:line="343" w:lineRule="auto" w:before="123"/>
        <w:ind w:right="4981"/>
      </w:pPr>
      <w:r>
        <w:rPr/>
        <w:t>Department</w:t>
      </w:r>
      <w:r>
        <w:rPr>
          <w:spacing w:val="-8"/>
        </w:rPr>
        <w:t> </w:t>
      </w:r>
      <w:r>
        <w:rPr/>
        <w:t>of</w:t>
      </w:r>
      <w:r>
        <w:rPr>
          <w:spacing w:val="-8"/>
        </w:rPr>
        <w:t> </w:t>
      </w:r>
      <w:r>
        <w:rPr/>
        <w:t>Electrical</w:t>
      </w:r>
      <w:r>
        <w:rPr>
          <w:spacing w:val="-8"/>
        </w:rPr>
        <w:t> </w:t>
      </w:r>
      <w:r>
        <w:rPr/>
        <w:t>&amp;</w:t>
      </w:r>
      <w:r>
        <w:rPr>
          <w:spacing w:val="-8"/>
        </w:rPr>
        <w:t> </w:t>
      </w:r>
      <w:r>
        <w:rPr/>
        <w:t>Computer</w:t>
      </w:r>
      <w:r>
        <w:rPr>
          <w:spacing w:val="-8"/>
        </w:rPr>
        <w:t> </w:t>
      </w:r>
      <w:r>
        <w:rPr/>
        <w:t>Engineering College of Engineering and Applied Sciences Course Title: Mobile Cloud Computing</w:t>
      </w:r>
    </w:p>
    <w:p>
      <w:pPr>
        <w:pStyle w:val="BodyText"/>
        <w:spacing w:before="1"/>
      </w:pPr>
      <w:r>
        <w:rPr/>
        <w:t>Course Instructor: Prof. Shan </w:t>
      </w:r>
      <w:r>
        <w:rPr>
          <w:spacing w:val="-5"/>
        </w:rPr>
        <w:t>Lin</w:t>
      </w:r>
    </w:p>
    <w:p>
      <w:pPr>
        <w:pStyle w:val="BodyText"/>
        <w:spacing w:before="241"/>
        <w:ind w:left="0"/>
      </w:pPr>
    </w:p>
    <w:p>
      <w:pPr>
        <w:pStyle w:val="Heading1"/>
        <w:jc w:val="left"/>
      </w:pPr>
      <w:r>
        <w:rPr/>
        <w:t>Instructor</w:t>
      </w:r>
      <w:r>
        <w:rPr>
          <w:spacing w:val="-8"/>
        </w:rPr>
        <w:t> </w:t>
      </w:r>
      <w:r>
        <w:rPr/>
        <w:t>and</w:t>
      </w:r>
      <w:r>
        <w:rPr>
          <w:spacing w:val="-7"/>
        </w:rPr>
        <w:t> </w:t>
      </w:r>
      <w:r>
        <w:rPr/>
        <w:t>Office</w:t>
      </w:r>
      <w:r>
        <w:rPr>
          <w:spacing w:val="-8"/>
        </w:rPr>
        <w:t> </w:t>
      </w:r>
      <w:r>
        <w:rPr>
          <w:spacing w:val="-2"/>
        </w:rPr>
        <w:t>Hours</w:t>
      </w:r>
    </w:p>
    <w:p>
      <w:pPr>
        <w:pStyle w:val="BodyText"/>
      </w:pPr>
      <w:r>
        <w:rPr/>
        <w:t>Instructor: Shan </w:t>
      </w:r>
      <w:r>
        <w:rPr>
          <w:spacing w:val="-5"/>
        </w:rPr>
        <w:t>Lin</w:t>
      </w:r>
    </w:p>
    <w:p>
      <w:pPr>
        <w:pStyle w:val="BodyText"/>
        <w:spacing w:line="343" w:lineRule="auto" w:before="122"/>
        <w:ind w:right="6674"/>
      </w:pPr>
      <w:r>
        <w:rPr/>
        <w:t>Email:</w:t>
      </w:r>
      <w:r>
        <w:rPr>
          <w:spacing w:val="-15"/>
        </w:rPr>
        <w:t> </w:t>
      </w:r>
      <w:hyperlink r:id="rId6">
        <w:r>
          <w:rPr>
            <w:color w:val="0000FF"/>
            <w:u w:val="single" w:color="0000FF"/>
          </w:rPr>
          <w:t>shan.x.lin@stonybrook.edu</w:t>
        </w:r>
      </w:hyperlink>
      <w:r>
        <w:rPr>
          <w:color w:val="0000FF"/>
          <w:u w:val="none"/>
        </w:rPr>
        <w:t> </w:t>
      </w:r>
      <w:r>
        <w:rPr>
          <w:u w:val="none"/>
        </w:rPr>
        <w:t>Office Location: Light Eng. 249 Office Phone: 631-632-8398 Office Hours: 2-4PM Tue &amp; Thu Location: Library E4310</w:t>
      </w:r>
    </w:p>
    <w:p>
      <w:pPr>
        <w:pStyle w:val="BodyText"/>
        <w:spacing w:before="5"/>
      </w:pPr>
      <w:r>
        <w:rPr/>
        <w:t>Time:</w:t>
      </w:r>
      <w:r>
        <w:rPr>
          <w:spacing w:val="-1"/>
        </w:rPr>
        <w:t> </w:t>
      </w:r>
      <w:r>
        <w:rPr/>
        <w:t>Monday 7-</w:t>
      </w:r>
      <w:r>
        <w:rPr>
          <w:spacing w:val="-4"/>
        </w:rPr>
        <w:t>10PM</w:t>
      </w:r>
    </w:p>
    <w:p>
      <w:pPr>
        <w:pStyle w:val="BodyText"/>
        <w:spacing w:before="0"/>
        <w:ind w:left="0"/>
      </w:pPr>
    </w:p>
    <w:p>
      <w:pPr>
        <w:pStyle w:val="BodyText"/>
        <w:spacing w:before="85"/>
        <w:ind w:left="0"/>
      </w:pPr>
    </w:p>
    <w:p>
      <w:pPr>
        <w:pStyle w:val="Heading1"/>
      </w:pPr>
      <w:r>
        <w:rPr/>
        <w:t>Course</w:t>
      </w:r>
      <w:r>
        <w:rPr>
          <w:spacing w:val="-8"/>
        </w:rPr>
        <w:t> </w:t>
      </w:r>
      <w:r>
        <w:rPr>
          <w:spacing w:val="-2"/>
        </w:rPr>
        <w:t>Description</w:t>
      </w:r>
    </w:p>
    <w:p>
      <w:pPr>
        <w:pStyle w:val="BodyText"/>
        <w:spacing w:before="118"/>
        <w:ind w:right="1377"/>
        <w:jc w:val="both"/>
      </w:pPr>
      <w:r>
        <w:rPr/>
        <w:t>Introduction to the basic concepts of mobile cloud computing, including: 1. The mobile computing technology used in modern smart phones; 2. The cloud </w:t>
      </w:r>
      <w:r>
        <w:rPr/>
        <w:t>computing technologies</w:t>
      </w:r>
      <w:r>
        <w:rPr>
          <w:spacing w:val="-1"/>
        </w:rPr>
        <w:t> </w:t>
      </w:r>
      <w:r>
        <w:rPr/>
        <w:t>used</w:t>
      </w:r>
      <w:r>
        <w:rPr>
          <w:spacing w:val="-1"/>
        </w:rPr>
        <w:t> </w:t>
      </w:r>
      <w:r>
        <w:rPr/>
        <w:t>in</w:t>
      </w:r>
      <w:r>
        <w:rPr>
          <w:spacing w:val="-1"/>
        </w:rPr>
        <w:t> </w:t>
      </w:r>
      <w:r>
        <w:rPr/>
        <w:t>existing</w:t>
      </w:r>
      <w:r>
        <w:rPr>
          <w:spacing w:val="-1"/>
        </w:rPr>
        <w:t> </w:t>
      </w:r>
      <w:r>
        <w:rPr/>
        <w:t>data</w:t>
      </w:r>
      <w:r>
        <w:rPr>
          <w:spacing w:val="-1"/>
        </w:rPr>
        <w:t> </w:t>
      </w:r>
      <w:r>
        <w:rPr/>
        <w:t>centers;</w:t>
      </w:r>
      <w:r>
        <w:rPr>
          <w:spacing w:val="-1"/>
        </w:rPr>
        <w:t> </w:t>
      </w:r>
      <w:r>
        <w:rPr/>
        <w:t>3.</w:t>
      </w:r>
      <w:r>
        <w:rPr>
          <w:spacing w:val="-1"/>
        </w:rPr>
        <w:t> </w:t>
      </w:r>
      <w:r>
        <w:rPr/>
        <w:t>The</w:t>
      </w:r>
      <w:r>
        <w:rPr>
          <w:spacing w:val="-1"/>
        </w:rPr>
        <w:t> </w:t>
      </w:r>
      <w:r>
        <w:rPr/>
        <w:t>synergy</w:t>
      </w:r>
      <w:r>
        <w:rPr>
          <w:spacing w:val="-1"/>
        </w:rPr>
        <w:t> </w:t>
      </w:r>
      <w:r>
        <w:rPr/>
        <w:t>of</w:t>
      </w:r>
      <w:r>
        <w:rPr>
          <w:spacing w:val="-1"/>
        </w:rPr>
        <w:t> </w:t>
      </w:r>
      <w:r>
        <w:rPr/>
        <w:t>mobile</w:t>
      </w:r>
      <w:r>
        <w:rPr>
          <w:spacing w:val="-1"/>
        </w:rPr>
        <w:t> </w:t>
      </w:r>
      <w:r>
        <w:rPr/>
        <w:t>and</w:t>
      </w:r>
      <w:r>
        <w:rPr>
          <w:spacing w:val="-1"/>
        </w:rPr>
        <w:t> </w:t>
      </w:r>
      <w:r>
        <w:rPr/>
        <w:t>cloud</w:t>
      </w:r>
      <w:r>
        <w:rPr>
          <w:spacing w:val="-1"/>
        </w:rPr>
        <w:t> </w:t>
      </w:r>
      <w:r>
        <w:rPr/>
        <w:t>computing and</w:t>
      </w:r>
      <w:r>
        <w:rPr>
          <w:spacing w:val="60"/>
        </w:rPr>
        <w:t> </w:t>
      </w:r>
      <w:r>
        <w:rPr/>
        <w:t>its</w:t>
      </w:r>
      <w:r>
        <w:rPr>
          <w:spacing w:val="63"/>
        </w:rPr>
        <w:t> </w:t>
      </w:r>
      <w:r>
        <w:rPr/>
        <w:t>applications;</w:t>
      </w:r>
      <w:r>
        <w:rPr>
          <w:spacing w:val="63"/>
        </w:rPr>
        <w:t> </w:t>
      </w:r>
      <w:r>
        <w:rPr/>
        <w:t>4.</w:t>
      </w:r>
      <w:r>
        <w:rPr>
          <w:spacing w:val="62"/>
        </w:rPr>
        <w:t> </w:t>
      </w:r>
      <w:r>
        <w:rPr/>
        <w:t>Programming</w:t>
      </w:r>
      <w:r>
        <w:rPr>
          <w:spacing w:val="63"/>
        </w:rPr>
        <w:t> </w:t>
      </w:r>
      <w:r>
        <w:rPr/>
        <w:t>on</w:t>
      </w:r>
      <w:r>
        <w:rPr>
          <w:spacing w:val="63"/>
        </w:rPr>
        <w:t> </w:t>
      </w:r>
      <w:r>
        <w:rPr/>
        <w:t>smart</w:t>
      </w:r>
      <w:r>
        <w:rPr>
          <w:spacing w:val="63"/>
        </w:rPr>
        <w:t> </w:t>
      </w:r>
      <w:r>
        <w:rPr/>
        <w:t>phone</w:t>
      </w:r>
      <w:r>
        <w:rPr>
          <w:spacing w:val="62"/>
        </w:rPr>
        <w:t> </w:t>
      </w:r>
      <w:r>
        <w:rPr/>
        <w:t>utilizing</w:t>
      </w:r>
      <w:r>
        <w:rPr>
          <w:spacing w:val="63"/>
        </w:rPr>
        <w:t> </w:t>
      </w:r>
      <w:r>
        <w:rPr/>
        <w:t>data</w:t>
      </w:r>
      <w:r>
        <w:rPr>
          <w:spacing w:val="63"/>
        </w:rPr>
        <w:t> </w:t>
      </w:r>
      <w:r>
        <w:rPr/>
        <w:t>center</w:t>
      </w:r>
      <w:r>
        <w:rPr>
          <w:spacing w:val="63"/>
        </w:rPr>
        <w:t> </w:t>
      </w:r>
      <w:r>
        <w:rPr>
          <w:spacing w:val="-2"/>
        </w:rPr>
        <w:t>services.</w:t>
      </w:r>
    </w:p>
    <w:p>
      <w:pPr>
        <w:spacing w:after="0"/>
        <w:jc w:val="both"/>
        <w:sectPr>
          <w:type w:val="continuous"/>
          <w:pgSz w:w="12240" w:h="15840"/>
          <w:pgMar w:top="1380" w:bottom="280" w:left="1560" w:right="420"/>
        </w:sectPr>
      </w:pPr>
    </w:p>
    <w:p>
      <w:pPr>
        <w:pStyle w:val="BodyText"/>
        <w:spacing w:before="76"/>
        <w:ind w:right="1317"/>
        <w:jc w:val="both"/>
      </w:pPr>
      <w:r>
        <w:rPr/>
        <w:t>Students will gain knowledge of: the fundamental principles of mobile cloud computing, the major technologies that support mobile cloud computing, the current challenges and primary areas of research within the field of mobile cloud computing, and a basic understanding</w:t>
      </w:r>
      <w:r>
        <w:rPr>
          <w:spacing w:val="-1"/>
        </w:rPr>
        <w:t> </w:t>
      </w:r>
      <w:r>
        <w:rPr/>
        <w:t>of</w:t>
      </w:r>
      <w:r>
        <w:rPr>
          <w:spacing w:val="1"/>
        </w:rPr>
        <w:t> </w:t>
      </w:r>
      <w:r>
        <w:rPr/>
        <w:t>the</w:t>
      </w:r>
      <w:r>
        <w:rPr>
          <w:spacing w:val="1"/>
        </w:rPr>
        <w:t> </w:t>
      </w:r>
      <w:r>
        <w:rPr/>
        <w:t>role</w:t>
      </w:r>
      <w:r>
        <w:rPr>
          <w:spacing w:val="2"/>
        </w:rPr>
        <w:t> </w:t>
      </w:r>
      <w:r>
        <w:rPr/>
        <w:t>of</w:t>
      </w:r>
      <w:r>
        <w:rPr>
          <w:spacing w:val="1"/>
        </w:rPr>
        <w:t> </w:t>
      </w:r>
      <w:r>
        <w:rPr/>
        <w:t>mobile</w:t>
      </w:r>
      <w:r>
        <w:rPr>
          <w:spacing w:val="1"/>
        </w:rPr>
        <w:t> </w:t>
      </w:r>
      <w:r>
        <w:rPr/>
        <w:t>cloud</w:t>
      </w:r>
      <w:r>
        <w:rPr>
          <w:spacing w:val="2"/>
        </w:rPr>
        <w:t> </w:t>
      </w:r>
      <w:r>
        <w:rPr/>
        <w:t>computing</w:t>
      </w:r>
      <w:r>
        <w:rPr>
          <w:spacing w:val="1"/>
        </w:rPr>
        <w:t> </w:t>
      </w:r>
      <w:r>
        <w:rPr/>
        <w:t>in</w:t>
      </w:r>
      <w:r>
        <w:rPr>
          <w:spacing w:val="1"/>
        </w:rPr>
        <w:t> </w:t>
      </w:r>
      <w:r>
        <w:rPr/>
        <w:t>the</w:t>
      </w:r>
      <w:r>
        <w:rPr>
          <w:spacing w:val="1"/>
        </w:rPr>
        <w:t> </w:t>
      </w:r>
      <w:r>
        <w:rPr/>
        <w:t>context</w:t>
      </w:r>
      <w:r>
        <w:rPr>
          <w:spacing w:val="2"/>
        </w:rPr>
        <w:t> </w:t>
      </w:r>
      <w:r>
        <w:rPr/>
        <w:t>of</w:t>
      </w:r>
      <w:r>
        <w:rPr>
          <w:spacing w:val="1"/>
        </w:rPr>
        <w:t> </w:t>
      </w:r>
      <w:r>
        <w:rPr/>
        <w:t>the</w:t>
      </w:r>
      <w:r>
        <w:rPr>
          <w:spacing w:val="1"/>
        </w:rPr>
        <w:t> </w:t>
      </w:r>
      <w:r>
        <w:rPr/>
        <w:t>everyday</w:t>
      </w:r>
      <w:r>
        <w:rPr>
          <w:spacing w:val="2"/>
        </w:rPr>
        <w:t> </w:t>
      </w:r>
      <w:r>
        <w:rPr>
          <w:spacing w:val="-2"/>
        </w:rPr>
        <w:t>living.</w:t>
      </w:r>
    </w:p>
    <w:p>
      <w:pPr>
        <w:pStyle w:val="BodyText"/>
        <w:spacing w:before="0"/>
        <w:ind w:left="0"/>
      </w:pPr>
    </w:p>
    <w:p>
      <w:pPr>
        <w:pStyle w:val="BodyText"/>
        <w:spacing w:before="11"/>
        <w:ind w:left="0"/>
      </w:pPr>
    </w:p>
    <w:p>
      <w:pPr>
        <w:pStyle w:val="Heading1"/>
      </w:pPr>
      <w:r>
        <w:rPr/>
        <w:t>LEARNING</w:t>
      </w:r>
      <w:r>
        <w:rPr>
          <w:spacing w:val="-9"/>
        </w:rPr>
        <w:t> </w:t>
      </w:r>
      <w:r>
        <w:rPr>
          <w:spacing w:val="-2"/>
        </w:rPr>
        <w:t>OBJECTIVES</w:t>
      </w:r>
    </w:p>
    <w:p>
      <w:pPr>
        <w:pStyle w:val="BodyText"/>
        <w:jc w:val="both"/>
      </w:pPr>
      <w:r>
        <w:rPr/>
        <w:t>At</w:t>
      </w:r>
      <w:r>
        <w:rPr>
          <w:spacing w:val="-1"/>
        </w:rPr>
        <w:t> </w:t>
      </w:r>
      <w:r>
        <w:rPr/>
        <w:t>the</w:t>
      </w:r>
      <w:r>
        <w:rPr>
          <w:spacing w:val="-2"/>
        </w:rPr>
        <w:t> </w:t>
      </w:r>
      <w:r>
        <w:rPr/>
        <w:t>end</w:t>
      </w:r>
      <w:r>
        <w:rPr>
          <w:spacing w:val="-1"/>
        </w:rPr>
        <w:t> </w:t>
      </w:r>
      <w:r>
        <w:rPr/>
        <w:t>of</w:t>
      </w:r>
      <w:r>
        <w:rPr>
          <w:spacing w:val="-1"/>
        </w:rPr>
        <w:t> </w:t>
      </w:r>
      <w:r>
        <w:rPr/>
        <w:t>this</w:t>
      </w:r>
      <w:r>
        <w:rPr>
          <w:spacing w:val="-1"/>
        </w:rPr>
        <w:t> </w:t>
      </w:r>
      <w:r>
        <w:rPr/>
        <w:t>course,</w:t>
      </w:r>
      <w:r>
        <w:rPr>
          <w:spacing w:val="-1"/>
        </w:rPr>
        <w:t> </w:t>
      </w:r>
      <w:r>
        <w:rPr/>
        <w:t>students</w:t>
      </w:r>
      <w:r>
        <w:rPr>
          <w:spacing w:val="-1"/>
        </w:rPr>
        <w:t> </w:t>
      </w:r>
      <w:r>
        <w:rPr>
          <w:spacing w:val="-2"/>
        </w:rPr>
        <w:t>will:</w:t>
      </w:r>
    </w:p>
    <w:p>
      <w:pPr>
        <w:pStyle w:val="ListParagraph"/>
        <w:numPr>
          <w:ilvl w:val="0"/>
          <w:numId w:val="1"/>
        </w:numPr>
        <w:tabs>
          <w:tab w:pos="959" w:val="left" w:leader="none"/>
        </w:tabs>
        <w:spacing w:line="240" w:lineRule="auto" w:before="122" w:after="0"/>
        <w:ind w:left="959" w:right="0" w:hanging="719"/>
        <w:jc w:val="left"/>
        <w:rPr>
          <w:sz w:val="24"/>
        </w:rPr>
      </w:pPr>
      <w:r>
        <w:rPr>
          <w:rFonts w:ascii="Arial"/>
          <w:sz w:val="21"/>
        </w:rPr>
        <w:t>Understand</w:t>
      </w:r>
      <w:r>
        <w:rPr>
          <w:rFonts w:ascii="Arial"/>
          <w:spacing w:val="23"/>
          <w:sz w:val="21"/>
        </w:rPr>
        <w:t> </w:t>
      </w:r>
      <w:r>
        <w:rPr>
          <w:rFonts w:ascii="Arial"/>
          <w:sz w:val="21"/>
        </w:rPr>
        <w:t>the</w:t>
      </w:r>
      <w:r>
        <w:rPr>
          <w:rFonts w:ascii="Arial"/>
          <w:spacing w:val="23"/>
          <w:sz w:val="21"/>
        </w:rPr>
        <w:t> </w:t>
      </w:r>
      <w:r>
        <w:rPr>
          <w:rFonts w:ascii="Arial"/>
          <w:sz w:val="21"/>
        </w:rPr>
        <w:t>evolution</w:t>
      </w:r>
      <w:r>
        <w:rPr>
          <w:rFonts w:ascii="Arial"/>
          <w:spacing w:val="23"/>
          <w:sz w:val="21"/>
        </w:rPr>
        <w:t> </w:t>
      </w:r>
      <w:r>
        <w:rPr>
          <w:rFonts w:ascii="Arial"/>
          <w:sz w:val="21"/>
        </w:rPr>
        <w:t>of</w:t>
      </w:r>
      <w:r>
        <w:rPr>
          <w:rFonts w:ascii="Arial"/>
          <w:spacing w:val="22"/>
          <w:sz w:val="21"/>
        </w:rPr>
        <w:t> </w:t>
      </w:r>
      <w:r>
        <w:rPr>
          <w:rFonts w:ascii="Arial"/>
          <w:sz w:val="21"/>
        </w:rPr>
        <w:t>computing</w:t>
      </w:r>
      <w:r>
        <w:rPr>
          <w:rFonts w:ascii="Arial"/>
          <w:spacing w:val="24"/>
          <w:sz w:val="21"/>
        </w:rPr>
        <w:t> </w:t>
      </w:r>
      <w:r>
        <w:rPr>
          <w:rFonts w:ascii="Arial"/>
          <w:sz w:val="21"/>
        </w:rPr>
        <w:t>paradigms</w:t>
      </w:r>
      <w:r>
        <w:rPr>
          <w:rFonts w:ascii="Arial"/>
          <w:spacing w:val="23"/>
          <w:sz w:val="21"/>
        </w:rPr>
        <w:t> </w:t>
      </w:r>
      <w:r>
        <w:rPr>
          <w:rFonts w:ascii="Arial"/>
          <w:sz w:val="21"/>
        </w:rPr>
        <w:t>in</w:t>
      </w:r>
      <w:r>
        <w:rPr>
          <w:rFonts w:ascii="Arial"/>
          <w:spacing w:val="23"/>
          <w:sz w:val="21"/>
        </w:rPr>
        <w:t> </w:t>
      </w:r>
      <w:r>
        <w:rPr>
          <w:rFonts w:ascii="Arial"/>
          <w:sz w:val="21"/>
        </w:rPr>
        <w:t>the</w:t>
      </w:r>
      <w:r>
        <w:rPr>
          <w:rFonts w:ascii="Arial"/>
          <w:spacing w:val="23"/>
          <w:sz w:val="21"/>
        </w:rPr>
        <w:t> </w:t>
      </w:r>
      <w:r>
        <w:rPr>
          <w:rFonts w:ascii="Arial"/>
          <w:sz w:val="21"/>
        </w:rPr>
        <w:t>past</w:t>
      </w:r>
      <w:r>
        <w:rPr>
          <w:rFonts w:ascii="Arial"/>
          <w:spacing w:val="22"/>
          <w:sz w:val="21"/>
        </w:rPr>
        <w:t> </w:t>
      </w:r>
      <w:r>
        <w:rPr>
          <w:rFonts w:ascii="Arial"/>
          <w:spacing w:val="-2"/>
          <w:sz w:val="21"/>
        </w:rPr>
        <w:t>decade</w:t>
      </w:r>
    </w:p>
    <w:p>
      <w:pPr>
        <w:pStyle w:val="ListParagraph"/>
        <w:numPr>
          <w:ilvl w:val="0"/>
          <w:numId w:val="1"/>
        </w:numPr>
        <w:tabs>
          <w:tab w:pos="959" w:val="left" w:leader="none"/>
        </w:tabs>
        <w:spacing w:line="240" w:lineRule="auto" w:before="126" w:after="0"/>
        <w:ind w:left="959" w:right="0" w:hanging="719"/>
        <w:jc w:val="left"/>
        <w:rPr>
          <w:rFonts w:ascii="Arial"/>
          <w:sz w:val="21"/>
        </w:rPr>
      </w:pPr>
      <w:r>
        <w:rPr>
          <w:rFonts w:ascii="Arial"/>
          <w:sz w:val="21"/>
        </w:rPr>
        <w:t>Understand</w:t>
      </w:r>
      <w:r>
        <w:rPr>
          <w:rFonts w:ascii="Arial"/>
          <w:spacing w:val="25"/>
          <w:sz w:val="21"/>
        </w:rPr>
        <w:t> </w:t>
      </w:r>
      <w:r>
        <w:rPr>
          <w:rFonts w:ascii="Arial"/>
          <w:sz w:val="21"/>
        </w:rPr>
        <w:t>the</w:t>
      </w:r>
      <w:r>
        <w:rPr>
          <w:rFonts w:ascii="Arial"/>
          <w:spacing w:val="25"/>
          <w:sz w:val="21"/>
        </w:rPr>
        <w:t> </w:t>
      </w:r>
      <w:r>
        <w:rPr>
          <w:rFonts w:ascii="Arial"/>
          <w:sz w:val="21"/>
        </w:rPr>
        <w:t>basic</w:t>
      </w:r>
      <w:r>
        <w:rPr>
          <w:rFonts w:ascii="Arial"/>
          <w:spacing w:val="25"/>
          <w:sz w:val="21"/>
        </w:rPr>
        <w:t> </w:t>
      </w:r>
      <w:r>
        <w:rPr>
          <w:rFonts w:ascii="Arial"/>
          <w:sz w:val="21"/>
        </w:rPr>
        <w:t>architecture</w:t>
      </w:r>
      <w:r>
        <w:rPr>
          <w:rFonts w:ascii="Arial"/>
          <w:spacing w:val="25"/>
          <w:sz w:val="21"/>
        </w:rPr>
        <w:t> </w:t>
      </w:r>
      <w:r>
        <w:rPr>
          <w:rFonts w:ascii="Arial"/>
          <w:sz w:val="21"/>
        </w:rPr>
        <w:t>of</w:t>
      </w:r>
      <w:r>
        <w:rPr>
          <w:rFonts w:ascii="Arial"/>
          <w:spacing w:val="24"/>
          <w:sz w:val="21"/>
        </w:rPr>
        <w:t> </w:t>
      </w:r>
      <w:r>
        <w:rPr>
          <w:rFonts w:ascii="Arial"/>
          <w:sz w:val="21"/>
        </w:rPr>
        <w:t>modern</w:t>
      </w:r>
      <w:r>
        <w:rPr>
          <w:rFonts w:ascii="Arial"/>
          <w:spacing w:val="25"/>
          <w:sz w:val="21"/>
        </w:rPr>
        <w:t> </w:t>
      </w:r>
      <w:r>
        <w:rPr>
          <w:rFonts w:ascii="Arial"/>
          <w:sz w:val="21"/>
        </w:rPr>
        <w:t>smart</w:t>
      </w:r>
      <w:r>
        <w:rPr>
          <w:rFonts w:ascii="Arial"/>
          <w:spacing w:val="24"/>
          <w:sz w:val="21"/>
        </w:rPr>
        <w:t> </w:t>
      </w:r>
      <w:r>
        <w:rPr>
          <w:rFonts w:ascii="Arial"/>
          <w:sz w:val="21"/>
        </w:rPr>
        <w:t>phone</w:t>
      </w:r>
      <w:r>
        <w:rPr>
          <w:rFonts w:ascii="Arial"/>
          <w:spacing w:val="25"/>
          <w:sz w:val="21"/>
        </w:rPr>
        <w:t> </w:t>
      </w:r>
      <w:r>
        <w:rPr>
          <w:rFonts w:ascii="Arial"/>
          <w:spacing w:val="-2"/>
          <w:sz w:val="21"/>
        </w:rPr>
        <w:t>platform</w:t>
      </w:r>
    </w:p>
    <w:p>
      <w:pPr>
        <w:pStyle w:val="ListParagraph"/>
        <w:numPr>
          <w:ilvl w:val="0"/>
          <w:numId w:val="1"/>
        </w:numPr>
        <w:tabs>
          <w:tab w:pos="959" w:val="left" w:leader="none"/>
        </w:tabs>
        <w:spacing w:line="240" w:lineRule="auto" w:before="133" w:after="0"/>
        <w:ind w:left="959" w:right="0" w:hanging="719"/>
        <w:jc w:val="left"/>
        <w:rPr>
          <w:rFonts w:ascii="Arial"/>
          <w:sz w:val="21"/>
        </w:rPr>
      </w:pPr>
      <w:r>
        <w:rPr>
          <w:rFonts w:ascii="Arial"/>
          <w:sz w:val="21"/>
        </w:rPr>
        <w:t>Know</w:t>
      </w:r>
      <w:r>
        <w:rPr>
          <w:rFonts w:ascii="Arial"/>
          <w:spacing w:val="21"/>
          <w:sz w:val="21"/>
        </w:rPr>
        <w:t> </w:t>
      </w:r>
      <w:r>
        <w:rPr>
          <w:rFonts w:ascii="Arial"/>
          <w:sz w:val="21"/>
        </w:rPr>
        <w:t>how</w:t>
      </w:r>
      <w:r>
        <w:rPr>
          <w:rFonts w:ascii="Arial"/>
          <w:spacing w:val="21"/>
          <w:sz w:val="21"/>
        </w:rPr>
        <w:t> </w:t>
      </w:r>
      <w:r>
        <w:rPr>
          <w:rFonts w:ascii="Arial"/>
          <w:sz w:val="21"/>
        </w:rPr>
        <w:t>to</w:t>
      </w:r>
      <w:r>
        <w:rPr>
          <w:rFonts w:ascii="Arial"/>
          <w:spacing w:val="20"/>
          <w:sz w:val="21"/>
        </w:rPr>
        <w:t> </w:t>
      </w:r>
      <w:r>
        <w:rPr>
          <w:rFonts w:ascii="Arial"/>
          <w:sz w:val="21"/>
        </w:rPr>
        <w:t>program</w:t>
      </w:r>
      <w:r>
        <w:rPr>
          <w:rFonts w:ascii="Arial"/>
          <w:spacing w:val="23"/>
          <w:sz w:val="21"/>
        </w:rPr>
        <w:t> </w:t>
      </w:r>
      <w:r>
        <w:rPr>
          <w:rFonts w:ascii="Arial"/>
          <w:sz w:val="21"/>
        </w:rPr>
        <w:t>smart</w:t>
      </w:r>
      <w:r>
        <w:rPr>
          <w:rFonts w:ascii="Arial"/>
          <w:spacing w:val="19"/>
          <w:sz w:val="21"/>
        </w:rPr>
        <w:t> </w:t>
      </w:r>
      <w:r>
        <w:rPr>
          <w:rFonts w:ascii="Arial"/>
          <w:sz w:val="21"/>
        </w:rPr>
        <w:t>phones</w:t>
      </w:r>
      <w:r>
        <w:rPr>
          <w:rFonts w:ascii="Arial"/>
          <w:spacing w:val="20"/>
          <w:sz w:val="21"/>
        </w:rPr>
        <w:t> </w:t>
      </w:r>
      <w:r>
        <w:rPr>
          <w:rFonts w:ascii="Arial"/>
          <w:sz w:val="21"/>
        </w:rPr>
        <w:t>to</w:t>
      </w:r>
      <w:r>
        <w:rPr>
          <w:rFonts w:ascii="Arial"/>
          <w:spacing w:val="21"/>
          <w:sz w:val="21"/>
        </w:rPr>
        <w:t> </w:t>
      </w:r>
      <w:r>
        <w:rPr>
          <w:rFonts w:ascii="Arial"/>
          <w:sz w:val="21"/>
        </w:rPr>
        <w:t>utilize</w:t>
      </w:r>
      <w:r>
        <w:rPr>
          <w:rFonts w:ascii="Arial"/>
          <w:spacing w:val="21"/>
          <w:sz w:val="21"/>
        </w:rPr>
        <w:t> </w:t>
      </w:r>
      <w:r>
        <w:rPr>
          <w:rFonts w:ascii="Arial"/>
          <w:sz w:val="21"/>
        </w:rPr>
        <w:t>its</w:t>
      </w:r>
      <w:r>
        <w:rPr>
          <w:rFonts w:ascii="Arial"/>
          <w:spacing w:val="20"/>
          <w:sz w:val="21"/>
        </w:rPr>
        <w:t> </w:t>
      </w:r>
      <w:r>
        <w:rPr>
          <w:rFonts w:ascii="Arial"/>
          <w:sz w:val="21"/>
        </w:rPr>
        <w:t>computing</w:t>
      </w:r>
      <w:r>
        <w:rPr>
          <w:rFonts w:ascii="Arial"/>
          <w:spacing w:val="21"/>
          <w:sz w:val="21"/>
        </w:rPr>
        <w:t> </w:t>
      </w:r>
      <w:r>
        <w:rPr>
          <w:rFonts w:ascii="Arial"/>
          <w:spacing w:val="-2"/>
          <w:sz w:val="21"/>
        </w:rPr>
        <w:t>resources</w:t>
      </w:r>
    </w:p>
    <w:p>
      <w:pPr>
        <w:pStyle w:val="ListParagraph"/>
        <w:numPr>
          <w:ilvl w:val="0"/>
          <w:numId w:val="1"/>
        </w:numPr>
        <w:tabs>
          <w:tab w:pos="959" w:val="left" w:leader="none"/>
        </w:tabs>
        <w:spacing w:line="240" w:lineRule="auto" w:before="133" w:after="0"/>
        <w:ind w:left="959" w:right="0" w:hanging="719"/>
        <w:jc w:val="left"/>
        <w:rPr>
          <w:rFonts w:ascii="Arial"/>
          <w:sz w:val="21"/>
        </w:rPr>
      </w:pPr>
      <w:r>
        <w:rPr>
          <w:rFonts w:ascii="Arial"/>
          <w:sz w:val="21"/>
        </w:rPr>
        <w:t>Understand</w:t>
      </w:r>
      <w:r>
        <w:rPr>
          <w:rFonts w:ascii="Arial"/>
          <w:spacing w:val="26"/>
          <w:sz w:val="21"/>
        </w:rPr>
        <w:t> </w:t>
      </w:r>
      <w:r>
        <w:rPr>
          <w:rFonts w:ascii="Arial"/>
          <w:sz w:val="21"/>
        </w:rPr>
        <w:t>the</w:t>
      </w:r>
      <w:r>
        <w:rPr>
          <w:rFonts w:ascii="Arial"/>
          <w:spacing w:val="26"/>
          <w:sz w:val="21"/>
        </w:rPr>
        <w:t> </w:t>
      </w:r>
      <w:r>
        <w:rPr>
          <w:rFonts w:ascii="Arial"/>
          <w:sz w:val="21"/>
        </w:rPr>
        <w:t>basic</w:t>
      </w:r>
      <w:r>
        <w:rPr>
          <w:rFonts w:ascii="Arial"/>
          <w:spacing w:val="27"/>
          <w:sz w:val="21"/>
        </w:rPr>
        <w:t> </w:t>
      </w:r>
      <w:r>
        <w:rPr>
          <w:rFonts w:ascii="Arial"/>
          <w:sz w:val="21"/>
        </w:rPr>
        <w:t>cloud</w:t>
      </w:r>
      <w:r>
        <w:rPr>
          <w:rFonts w:ascii="Arial"/>
          <w:spacing w:val="26"/>
          <w:sz w:val="21"/>
        </w:rPr>
        <w:t> </w:t>
      </w:r>
      <w:r>
        <w:rPr>
          <w:rFonts w:ascii="Arial"/>
          <w:sz w:val="21"/>
        </w:rPr>
        <w:t>computing</w:t>
      </w:r>
      <w:r>
        <w:rPr>
          <w:rFonts w:ascii="Arial"/>
          <w:spacing w:val="26"/>
          <w:sz w:val="21"/>
        </w:rPr>
        <w:t> </w:t>
      </w:r>
      <w:r>
        <w:rPr>
          <w:rFonts w:ascii="Arial"/>
          <w:spacing w:val="-2"/>
          <w:sz w:val="21"/>
        </w:rPr>
        <w:t>technologies</w:t>
      </w:r>
    </w:p>
    <w:p>
      <w:pPr>
        <w:pStyle w:val="ListParagraph"/>
        <w:numPr>
          <w:ilvl w:val="0"/>
          <w:numId w:val="1"/>
        </w:numPr>
        <w:tabs>
          <w:tab w:pos="960" w:val="left" w:leader="none"/>
        </w:tabs>
        <w:spacing w:line="252" w:lineRule="auto" w:before="128" w:after="0"/>
        <w:ind w:left="960" w:right="1376" w:hanging="720"/>
        <w:jc w:val="left"/>
        <w:rPr>
          <w:rFonts w:ascii="Arial"/>
          <w:sz w:val="21"/>
        </w:rPr>
      </w:pPr>
      <w:r>
        <w:rPr>
          <w:rFonts w:ascii="Arial"/>
          <w:sz w:val="21"/>
        </w:rPr>
        <w:t>Understand</w:t>
      </w:r>
      <w:r>
        <w:rPr>
          <w:rFonts w:ascii="Arial"/>
          <w:spacing w:val="79"/>
          <w:sz w:val="21"/>
        </w:rPr>
        <w:t> </w:t>
      </w:r>
      <w:r>
        <w:rPr>
          <w:rFonts w:ascii="Arial"/>
          <w:sz w:val="21"/>
        </w:rPr>
        <w:t>the</w:t>
      </w:r>
      <w:r>
        <w:rPr>
          <w:rFonts w:ascii="Arial"/>
          <w:spacing w:val="79"/>
          <w:sz w:val="21"/>
        </w:rPr>
        <w:t> </w:t>
      </w:r>
      <w:r>
        <w:rPr>
          <w:rFonts w:ascii="Arial"/>
          <w:sz w:val="21"/>
        </w:rPr>
        <w:t>distinct</w:t>
      </w:r>
      <w:r>
        <w:rPr>
          <w:rFonts w:ascii="Arial"/>
          <w:spacing w:val="76"/>
          <w:sz w:val="21"/>
        </w:rPr>
        <w:t> </w:t>
      </w:r>
      <w:r>
        <w:rPr>
          <w:rFonts w:ascii="Arial"/>
          <w:sz w:val="21"/>
        </w:rPr>
        <w:t>and</w:t>
      </w:r>
      <w:r>
        <w:rPr>
          <w:rFonts w:ascii="Arial"/>
          <w:spacing w:val="79"/>
          <w:sz w:val="21"/>
        </w:rPr>
        <w:t> </w:t>
      </w:r>
      <w:r>
        <w:rPr>
          <w:rFonts w:ascii="Arial"/>
          <w:sz w:val="21"/>
        </w:rPr>
        <w:t>complementary</w:t>
      </w:r>
      <w:r>
        <w:rPr>
          <w:rFonts w:ascii="Arial"/>
          <w:spacing w:val="78"/>
          <w:sz w:val="21"/>
        </w:rPr>
        <w:t> </w:t>
      </w:r>
      <w:r>
        <w:rPr>
          <w:rFonts w:ascii="Arial"/>
          <w:sz w:val="21"/>
        </w:rPr>
        <w:t>features</w:t>
      </w:r>
      <w:r>
        <w:rPr>
          <w:rFonts w:ascii="Arial"/>
          <w:spacing w:val="78"/>
          <w:sz w:val="21"/>
        </w:rPr>
        <w:t> </w:t>
      </w:r>
      <w:r>
        <w:rPr>
          <w:rFonts w:ascii="Arial"/>
          <w:sz w:val="21"/>
        </w:rPr>
        <w:t>of</w:t>
      </w:r>
      <w:r>
        <w:rPr>
          <w:rFonts w:ascii="Arial"/>
          <w:spacing w:val="76"/>
          <w:sz w:val="21"/>
        </w:rPr>
        <w:t> </w:t>
      </w:r>
      <w:r>
        <w:rPr>
          <w:rFonts w:ascii="Arial"/>
          <w:sz w:val="21"/>
        </w:rPr>
        <w:t>the</w:t>
      </w:r>
      <w:r>
        <w:rPr>
          <w:rFonts w:ascii="Arial"/>
          <w:spacing w:val="79"/>
          <w:sz w:val="21"/>
        </w:rPr>
        <w:t> </w:t>
      </w:r>
      <w:r>
        <w:rPr>
          <w:rFonts w:ascii="Arial"/>
          <w:sz w:val="21"/>
        </w:rPr>
        <w:t>mobile</w:t>
      </w:r>
      <w:r>
        <w:rPr>
          <w:rFonts w:ascii="Arial"/>
          <w:spacing w:val="79"/>
          <w:sz w:val="21"/>
        </w:rPr>
        <w:t> </w:t>
      </w:r>
      <w:r>
        <w:rPr>
          <w:rFonts w:ascii="Arial"/>
          <w:sz w:val="21"/>
        </w:rPr>
        <w:t>and</w:t>
      </w:r>
      <w:r>
        <w:rPr>
          <w:rFonts w:ascii="Arial"/>
          <w:spacing w:val="79"/>
          <w:sz w:val="21"/>
        </w:rPr>
        <w:t> </w:t>
      </w:r>
      <w:r>
        <w:rPr>
          <w:rFonts w:ascii="Arial"/>
          <w:sz w:val="21"/>
        </w:rPr>
        <w:t>cloud </w:t>
      </w:r>
      <w:r>
        <w:rPr>
          <w:rFonts w:ascii="Arial"/>
          <w:spacing w:val="-2"/>
          <w:sz w:val="21"/>
        </w:rPr>
        <w:t>computing</w:t>
      </w:r>
    </w:p>
    <w:p>
      <w:pPr>
        <w:pStyle w:val="ListParagraph"/>
        <w:numPr>
          <w:ilvl w:val="0"/>
          <w:numId w:val="1"/>
        </w:numPr>
        <w:tabs>
          <w:tab w:pos="959" w:val="left" w:leader="none"/>
        </w:tabs>
        <w:spacing w:line="240" w:lineRule="auto" w:before="121" w:after="0"/>
        <w:ind w:left="959" w:right="0" w:hanging="719"/>
        <w:jc w:val="left"/>
        <w:rPr>
          <w:rFonts w:ascii="Arial"/>
          <w:sz w:val="21"/>
        </w:rPr>
      </w:pPr>
      <w:r>
        <w:rPr>
          <w:rFonts w:ascii="Arial"/>
          <w:sz w:val="21"/>
        </w:rPr>
        <w:t>Know</w:t>
      </w:r>
      <w:r>
        <w:rPr>
          <w:rFonts w:ascii="Arial"/>
          <w:spacing w:val="22"/>
          <w:sz w:val="21"/>
        </w:rPr>
        <w:t> </w:t>
      </w:r>
      <w:r>
        <w:rPr>
          <w:rFonts w:ascii="Arial"/>
          <w:sz w:val="21"/>
        </w:rPr>
        <w:t>how</w:t>
      </w:r>
      <w:r>
        <w:rPr>
          <w:rFonts w:ascii="Arial"/>
          <w:spacing w:val="22"/>
          <w:sz w:val="21"/>
        </w:rPr>
        <w:t> </w:t>
      </w:r>
      <w:r>
        <w:rPr>
          <w:rFonts w:ascii="Arial"/>
          <w:sz w:val="21"/>
        </w:rPr>
        <w:t>to</w:t>
      </w:r>
      <w:r>
        <w:rPr>
          <w:rFonts w:ascii="Arial"/>
          <w:spacing w:val="23"/>
          <w:sz w:val="21"/>
        </w:rPr>
        <w:t> </w:t>
      </w:r>
      <w:r>
        <w:rPr>
          <w:rFonts w:ascii="Arial"/>
          <w:sz w:val="21"/>
        </w:rPr>
        <w:t>design,</w:t>
      </w:r>
      <w:r>
        <w:rPr>
          <w:rFonts w:ascii="Arial"/>
          <w:spacing w:val="21"/>
          <w:sz w:val="21"/>
        </w:rPr>
        <w:t> </w:t>
      </w:r>
      <w:r>
        <w:rPr>
          <w:rFonts w:ascii="Arial"/>
          <w:sz w:val="21"/>
        </w:rPr>
        <w:t>simulate,</w:t>
      </w:r>
      <w:r>
        <w:rPr>
          <w:rFonts w:ascii="Arial"/>
          <w:spacing w:val="21"/>
          <w:sz w:val="21"/>
        </w:rPr>
        <w:t> </w:t>
      </w:r>
      <w:r>
        <w:rPr>
          <w:rFonts w:ascii="Arial"/>
          <w:sz w:val="21"/>
        </w:rPr>
        <w:t>and</w:t>
      </w:r>
      <w:r>
        <w:rPr>
          <w:rFonts w:ascii="Arial"/>
          <w:spacing w:val="23"/>
          <w:sz w:val="21"/>
        </w:rPr>
        <w:t> </w:t>
      </w:r>
      <w:r>
        <w:rPr>
          <w:rFonts w:ascii="Arial"/>
          <w:sz w:val="21"/>
        </w:rPr>
        <w:t>program</w:t>
      </w:r>
      <w:r>
        <w:rPr>
          <w:rFonts w:ascii="Arial"/>
          <w:spacing w:val="24"/>
          <w:sz w:val="21"/>
        </w:rPr>
        <w:t> </w:t>
      </w:r>
      <w:r>
        <w:rPr>
          <w:rFonts w:ascii="Arial"/>
          <w:sz w:val="21"/>
        </w:rPr>
        <w:t>mobile</w:t>
      </w:r>
      <w:r>
        <w:rPr>
          <w:rFonts w:ascii="Arial"/>
          <w:spacing w:val="22"/>
          <w:sz w:val="21"/>
        </w:rPr>
        <w:t> </w:t>
      </w:r>
      <w:r>
        <w:rPr>
          <w:rFonts w:ascii="Arial"/>
          <w:sz w:val="21"/>
        </w:rPr>
        <w:t>cloud</w:t>
      </w:r>
      <w:r>
        <w:rPr>
          <w:rFonts w:ascii="Arial"/>
          <w:spacing w:val="23"/>
          <w:sz w:val="21"/>
        </w:rPr>
        <w:t> </w:t>
      </w:r>
      <w:r>
        <w:rPr>
          <w:rFonts w:ascii="Arial"/>
          <w:spacing w:val="-2"/>
          <w:sz w:val="21"/>
        </w:rPr>
        <w:t>applications</w:t>
      </w:r>
    </w:p>
    <w:p>
      <w:pPr>
        <w:pStyle w:val="BodyText"/>
        <w:spacing w:before="0"/>
        <w:ind w:left="0"/>
        <w:rPr>
          <w:rFonts w:ascii="Arial"/>
          <w:sz w:val="21"/>
        </w:rPr>
      </w:pPr>
    </w:p>
    <w:p>
      <w:pPr>
        <w:pStyle w:val="BodyText"/>
        <w:spacing w:before="80"/>
        <w:ind w:left="0"/>
        <w:rPr>
          <w:rFonts w:ascii="Arial"/>
          <w:sz w:val="21"/>
        </w:rPr>
      </w:pPr>
    </w:p>
    <w:p>
      <w:pPr>
        <w:pStyle w:val="Heading1"/>
      </w:pPr>
      <w:r>
        <w:rPr/>
        <w:t>COURSE</w:t>
      </w:r>
      <w:r>
        <w:rPr>
          <w:spacing w:val="-8"/>
        </w:rPr>
        <w:t> </w:t>
      </w:r>
      <w:r>
        <w:rPr>
          <w:spacing w:val="-2"/>
        </w:rPr>
        <w:t>REQUIREMENTS</w:t>
      </w:r>
    </w:p>
    <w:p>
      <w:pPr>
        <w:spacing w:before="124"/>
        <w:ind w:left="240" w:right="0" w:firstLine="0"/>
        <w:jc w:val="both"/>
        <w:rPr>
          <w:i/>
          <w:sz w:val="24"/>
        </w:rPr>
      </w:pPr>
      <w:r>
        <w:rPr>
          <w:i/>
          <w:sz w:val="24"/>
          <w:u w:val="single"/>
        </w:rPr>
        <w:t>Attendance</w:t>
      </w:r>
      <w:r>
        <w:rPr>
          <w:i/>
          <w:spacing w:val="-2"/>
          <w:sz w:val="24"/>
          <w:u w:val="single"/>
        </w:rPr>
        <w:t> </w:t>
      </w:r>
      <w:r>
        <w:rPr>
          <w:i/>
          <w:sz w:val="24"/>
          <w:u w:val="single"/>
        </w:rPr>
        <w:t>and</w:t>
      </w:r>
      <w:r>
        <w:rPr>
          <w:i/>
          <w:spacing w:val="-1"/>
          <w:sz w:val="24"/>
          <w:u w:val="single"/>
        </w:rPr>
        <w:t> </w:t>
      </w:r>
      <w:r>
        <w:rPr>
          <w:i/>
          <w:sz w:val="24"/>
          <w:u w:val="single"/>
        </w:rPr>
        <w:t>Make</w:t>
      </w:r>
      <w:r>
        <w:rPr>
          <w:i/>
          <w:spacing w:val="-2"/>
          <w:sz w:val="24"/>
          <w:u w:val="single"/>
        </w:rPr>
        <w:t> </w:t>
      </w:r>
      <w:r>
        <w:rPr>
          <w:i/>
          <w:sz w:val="24"/>
          <w:u w:val="single"/>
        </w:rPr>
        <w:t>Up </w:t>
      </w:r>
      <w:r>
        <w:rPr>
          <w:i/>
          <w:spacing w:val="-2"/>
          <w:sz w:val="24"/>
          <w:u w:val="single"/>
        </w:rPr>
        <w:t>Policy</w:t>
      </w:r>
    </w:p>
    <w:p>
      <w:pPr>
        <w:pStyle w:val="BodyText"/>
        <w:spacing w:before="117"/>
        <w:ind w:right="1377"/>
        <w:jc w:val="both"/>
      </w:pPr>
      <w:r>
        <w:rPr/>
        <w:t>Late work will not be accepted. Attendance at all exams is mandatory. In the case of 1) verifiable illness, 2) verifiable family emergency, 3) University-sanctioned religious holiday, or 4) participation in official University-sponsored events (for documented student athletes only), excuse must be documented on official letterhead (as appropriate) and will be verified by the instructor.</w:t>
      </w:r>
    </w:p>
    <w:p>
      <w:pPr>
        <w:pStyle w:val="Heading1"/>
        <w:spacing w:before="119"/>
      </w:pPr>
      <w:r>
        <w:rPr/>
        <w:t>Textbook</w:t>
      </w:r>
      <w:r>
        <w:rPr>
          <w:spacing w:val="-8"/>
        </w:rPr>
        <w:t> </w:t>
      </w:r>
      <w:r>
        <w:rPr/>
        <w:t>and</w:t>
      </w:r>
      <w:r>
        <w:rPr>
          <w:spacing w:val="-6"/>
        </w:rPr>
        <w:t> </w:t>
      </w:r>
      <w:r>
        <w:rPr>
          <w:spacing w:val="-2"/>
        </w:rPr>
        <w:t>Reading</w:t>
      </w:r>
    </w:p>
    <w:p>
      <w:pPr>
        <w:pStyle w:val="BodyText"/>
        <w:spacing w:before="123"/>
        <w:jc w:val="both"/>
      </w:pPr>
      <w:r>
        <w:rPr/>
        <w:t>Raj</w:t>
      </w:r>
      <w:r>
        <w:rPr>
          <w:spacing w:val="-3"/>
        </w:rPr>
        <w:t> </w:t>
      </w:r>
      <w:r>
        <w:rPr/>
        <w:t>Kamal.</w:t>
      </w:r>
      <w:r>
        <w:rPr>
          <w:spacing w:val="-1"/>
        </w:rPr>
        <w:t> </w:t>
      </w:r>
      <w:r>
        <w:rPr/>
        <w:t>Mobile</w:t>
      </w:r>
      <w:r>
        <w:rPr>
          <w:spacing w:val="-2"/>
        </w:rPr>
        <w:t> </w:t>
      </w:r>
      <w:r>
        <w:rPr/>
        <w:t>Computing.</w:t>
      </w:r>
      <w:r>
        <w:rPr>
          <w:spacing w:val="-2"/>
        </w:rPr>
        <w:t> </w:t>
      </w:r>
      <w:r>
        <w:rPr/>
        <w:t>Oxford</w:t>
      </w:r>
      <w:r>
        <w:rPr>
          <w:spacing w:val="-1"/>
        </w:rPr>
        <w:t> </w:t>
      </w:r>
      <w:r>
        <w:rPr/>
        <w:t>University</w:t>
      </w:r>
      <w:r>
        <w:rPr>
          <w:spacing w:val="-1"/>
        </w:rPr>
        <w:t> </w:t>
      </w:r>
      <w:r>
        <w:rPr/>
        <w:t>Press.</w:t>
      </w:r>
      <w:r>
        <w:rPr>
          <w:spacing w:val="-1"/>
        </w:rPr>
        <w:t> </w:t>
      </w:r>
      <w:r>
        <w:rPr>
          <w:spacing w:val="-2"/>
        </w:rPr>
        <w:t>2007.</w:t>
      </w:r>
    </w:p>
    <w:p>
      <w:pPr>
        <w:pStyle w:val="BodyText"/>
        <w:spacing w:line="242" w:lineRule="auto" w:before="238"/>
        <w:ind w:right="1418"/>
        <w:jc w:val="both"/>
      </w:pPr>
      <w:r>
        <w:rPr/>
        <w:t>Frank</w:t>
      </w:r>
      <w:r>
        <w:rPr>
          <w:spacing w:val="-3"/>
        </w:rPr>
        <w:t> </w:t>
      </w:r>
      <w:r>
        <w:rPr/>
        <w:t>H.</w:t>
      </w:r>
      <w:r>
        <w:rPr>
          <w:spacing w:val="-3"/>
        </w:rPr>
        <w:t> </w:t>
      </w:r>
      <w:r>
        <w:rPr/>
        <w:t>P.</w:t>
      </w:r>
      <w:r>
        <w:rPr>
          <w:spacing w:val="-3"/>
        </w:rPr>
        <w:t> </w:t>
      </w:r>
      <w:r>
        <w:rPr/>
        <w:t>Fitzek,</w:t>
      </w:r>
      <w:r>
        <w:rPr>
          <w:spacing w:val="-3"/>
        </w:rPr>
        <w:t> </w:t>
      </w:r>
      <w:r>
        <w:rPr/>
        <w:t>Marcos</w:t>
      </w:r>
      <w:r>
        <w:rPr>
          <w:spacing w:val="-3"/>
        </w:rPr>
        <w:t> </w:t>
      </w:r>
      <w:r>
        <w:rPr/>
        <w:t>D.</w:t>
      </w:r>
      <w:r>
        <w:rPr>
          <w:spacing w:val="-3"/>
        </w:rPr>
        <w:t> </w:t>
      </w:r>
      <w:r>
        <w:rPr/>
        <w:t>Katz</w:t>
      </w:r>
      <w:r>
        <w:rPr>
          <w:spacing w:val="-4"/>
        </w:rPr>
        <w:t> </w:t>
      </w:r>
      <w:r>
        <w:rPr/>
        <w:t>.</w:t>
      </w:r>
      <w:r>
        <w:rPr>
          <w:spacing w:val="-3"/>
        </w:rPr>
        <w:t> </w:t>
      </w:r>
      <w:r>
        <w:rPr/>
        <w:t>Mobile</w:t>
      </w:r>
      <w:r>
        <w:rPr>
          <w:spacing w:val="-4"/>
        </w:rPr>
        <w:t> </w:t>
      </w:r>
      <w:r>
        <w:rPr/>
        <w:t>Clouds:</w:t>
      </w:r>
      <w:r>
        <w:rPr>
          <w:spacing w:val="-3"/>
        </w:rPr>
        <w:t> </w:t>
      </w:r>
      <w:r>
        <w:rPr/>
        <w:t>Exploiting</w:t>
      </w:r>
      <w:r>
        <w:rPr>
          <w:spacing w:val="-3"/>
        </w:rPr>
        <w:t> </w:t>
      </w:r>
      <w:r>
        <w:rPr/>
        <w:t>Distributed</w:t>
      </w:r>
      <w:r>
        <w:rPr>
          <w:spacing w:val="-3"/>
        </w:rPr>
        <w:t> </w:t>
      </w:r>
      <w:r>
        <w:rPr/>
        <w:t>Resources</w:t>
      </w:r>
      <w:r>
        <w:rPr>
          <w:spacing w:val="-3"/>
        </w:rPr>
        <w:t> </w:t>
      </w:r>
      <w:r>
        <w:rPr/>
        <w:t>in Wireless, Mobile and Social Networks. Wiley Press. 2013.</w:t>
      </w:r>
    </w:p>
    <w:p>
      <w:pPr>
        <w:pStyle w:val="BodyText"/>
        <w:spacing w:line="242" w:lineRule="auto" w:before="235"/>
        <w:ind w:right="2086"/>
        <w:jc w:val="both"/>
      </w:pPr>
      <w:r>
        <w:rPr/>
        <w:t>Other</w:t>
      </w:r>
      <w:r>
        <w:rPr>
          <w:spacing w:val="-3"/>
        </w:rPr>
        <w:t> </w:t>
      </w:r>
      <w:r>
        <w:rPr/>
        <w:t>readings</w:t>
      </w:r>
      <w:r>
        <w:rPr>
          <w:spacing w:val="-3"/>
        </w:rPr>
        <w:t> </w:t>
      </w:r>
      <w:r>
        <w:rPr/>
        <w:t>for</w:t>
      </w:r>
      <w:r>
        <w:rPr>
          <w:spacing w:val="-3"/>
        </w:rPr>
        <w:t> </w:t>
      </w:r>
      <w:r>
        <w:rPr/>
        <w:t>this</w:t>
      </w:r>
      <w:r>
        <w:rPr>
          <w:spacing w:val="-3"/>
        </w:rPr>
        <w:t> </w:t>
      </w:r>
      <w:r>
        <w:rPr/>
        <w:t>course</w:t>
      </w:r>
      <w:r>
        <w:rPr>
          <w:spacing w:val="-4"/>
        </w:rPr>
        <w:t> </w:t>
      </w:r>
      <w:r>
        <w:rPr/>
        <w:t>will</w:t>
      </w:r>
      <w:r>
        <w:rPr>
          <w:spacing w:val="-3"/>
        </w:rPr>
        <w:t> </w:t>
      </w:r>
      <w:r>
        <w:rPr/>
        <w:t>be</w:t>
      </w:r>
      <w:r>
        <w:rPr>
          <w:spacing w:val="-4"/>
        </w:rPr>
        <w:t> </w:t>
      </w:r>
      <w:r>
        <w:rPr/>
        <w:t>in</w:t>
      </w:r>
      <w:r>
        <w:rPr>
          <w:spacing w:val="-3"/>
        </w:rPr>
        <w:t> </w:t>
      </w:r>
      <w:r>
        <w:rPr/>
        <w:t>the</w:t>
      </w:r>
      <w:r>
        <w:rPr>
          <w:spacing w:val="-4"/>
        </w:rPr>
        <w:t> </w:t>
      </w:r>
      <w:r>
        <w:rPr/>
        <w:t>form</w:t>
      </w:r>
      <w:r>
        <w:rPr>
          <w:spacing w:val="-3"/>
        </w:rPr>
        <w:t> </w:t>
      </w:r>
      <w:r>
        <w:rPr/>
        <w:t>of</w:t>
      </w:r>
      <w:r>
        <w:rPr>
          <w:spacing w:val="-3"/>
        </w:rPr>
        <w:t> </w:t>
      </w:r>
      <w:r>
        <w:rPr/>
        <w:t>research</w:t>
      </w:r>
      <w:r>
        <w:rPr>
          <w:spacing w:val="-3"/>
        </w:rPr>
        <w:t> </w:t>
      </w:r>
      <w:r>
        <w:rPr/>
        <w:t>papers,</w:t>
      </w:r>
      <w:r>
        <w:rPr>
          <w:spacing w:val="-3"/>
        </w:rPr>
        <w:t> </w:t>
      </w:r>
      <w:r>
        <w:rPr/>
        <w:t>which</w:t>
      </w:r>
      <w:r>
        <w:rPr>
          <w:spacing w:val="-3"/>
        </w:rPr>
        <w:t> </w:t>
      </w:r>
      <w:r>
        <w:rPr/>
        <w:t>will</w:t>
      </w:r>
      <w:r>
        <w:rPr>
          <w:spacing w:val="-3"/>
        </w:rPr>
        <w:t> </w:t>
      </w:r>
      <w:r>
        <w:rPr/>
        <w:t>be distributed to students online.</w:t>
      </w:r>
    </w:p>
    <w:p>
      <w:pPr>
        <w:pStyle w:val="BodyText"/>
        <w:spacing w:before="0"/>
        <w:ind w:left="0"/>
      </w:pPr>
    </w:p>
    <w:p>
      <w:pPr>
        <w:pStyle w:val="BodyText"/>
        <w:spacing w:before="125"/>
        <w:ind w:left="0"/>
      </w:pPr>
    </w:p>
    <w:p>
      <w:pPr>
        <w:pStyle w:val="Heading1"/>
      </w:pPr>
      <w:r>
        <w:rPr/>
        <w:t>Topics</w:t>
      </w:r>
      <w:r>
        <w:rPr>
          <w:spacing w:val="-7"/>
        </w:rPr>
        <w:t> </w:t>
      </w:r>
      <w:r>
        <w:rPr/>
        <w:t>and</w:t>
      </w:r>
      <w:r>
        <w:rPr>
          <w:spacing w:val="-7"/>
        </w:rPr>
        <w:t> </w:t>
      </w:r>
      <w:r>
        <w:rPr/>
        <w:t>semester</w:t>
      </w:r>
      <w:r>
        <w:rPr>
          <w:spacing w:val="-7"/>
        </w:rPr>
        <w:t> </w:t>
      </w:r>
      <w:r>
        <w:rPr>
          <w:spacing w:val="-2"/>
        </w:rPr>
        <w:t>schedule</w:t>
      </w:r>
    </w:p>
    <w:p>
      <w:pPr>
        <w:pStyle w:val="BodyText"/>
        <w:spacing w:before="6" w:after="1"/>
        <w:ind w:left="0"/>
        <w:rPr>
          <w:b/>
          <w:sz w:val="10"/>
        </w:rPr>
      </w:pPr>
    </w:p>
    <w:tbl>
      <w:tblPr>
        <w:tblW w:w="0" w:type="auto"/>
        <w:jc w:val="left"/>
        <w:tblInd w:w="14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CellMar>
          <w:top w:w="0" w:type="dxa"/>
          <w:left w:w="0" w:type="dxa"/>
          <w:bottom w:w="0" w:type="dxa"/>
          <w:right w:w="0" w:type="dxa"/>
        </w:tblCellMar>
        <w:tblLook w:val="01E0"/>
      </w:tblPr>
      <w:tblGrid>
        <w:gridCol w:w="1642"/>
        <w:gridCol w:w="8372"/>
      </w:tblGrid>
      <w:tr>
        <w:trPr>
          <w:trHeight w:val="459" w:hRule="atLeast"/>
        </w:trPr>
        <w:tc>
          <w:tcPr>
            <w:tcW w:w="1642" w:type="dxa"/>
            <w:tcBorders>
              <w:bottom w:val="single" w:sz="18" w:space="0" w:color="9BBB59"/>
            </w:tcBorders>
          </w:tcPr>
          <w:p>
            <w:pPr>
              <w:pStyle w:val="TableParagraph"/>
              <w:rPr>
                <w:sz w:val="24"/>
              </w:rPr>
            </w:pPr>
            <w:r>
              <w:rPr>
                <w:spacing w:val="-4"/>
                <w:sz w:val="24"/>
              </w:rPr>
              <w:t>Week</w:t>
            </w:r>
          </w:p>
        </w:tc>
        <w:tc>
          <w:tcPr>
            <w:tcW w:w="8372" w:type="dxa"/>
            <w:tcBorders>
              <w:bottom w:val="single" w:sz="18" w:space="0" w:color="9BBB59"/>
            </w:tcBorders>
          </w:tcPr>
          <w:p>
            <w:pPr>
              <w:pStyle w:val="TableParagraph"/>
              <w:ind w:left="104"/>
              <w:rPr>
                <w:sz w:val="24"/>
              </w:rPr>
            </w:pPr>
            <w:r>
              <w:rPr>
                <w:spacing w:val="-2"/>
                <w:sz w:val="24"/>
              </w:rPr>
              <w:t>Topics</w:t>
            </w:r>
          </w:p>
        </w:tc>
      </w:tr>
      <w:tr>
        <w:trPr>
          <w:trHeight w:val="1141" w:hRule="atLeast"/>
        </w:trPr>
        <w:tc>
          <w:tcPr>
            <w:tcW w:w="1642" w:type="dxa"/>
            <w:tcBorders>
              <w:top w:val="single" w:sz="18" w:space="0" w:color="9BBB59"/>
            </w:tcBorders>
            <w:shd w:val="clear" w:color="auto" w:fill="E6EED5"/>
          </w:tcPr>
          <w:p>
            <w:pPr>
              <w:pStyle w:val="TableParagraph"/>
              <w:spacing w:before="72"/>
              <w:rPr>
                <w:sz w:val="24"/>
              </w:rPr>
            </w:pPr>
            <w:r>
              <w:rPr>
                <w:sz w:val="24"/>
              </w:rPr>
              <w:t>Week</w:t>
            </w:r>
            <w:r>
              <w:rPr>
                <w:spacing w:val="-5"/>
                <w:sz w:val="24"/>
              </w:rPr>
              <w:t> </w:t>
            </w:r>
            <w:r>
              <w:rPr>
                <w:spacing w:val="-10"/>
                <w:sz w:val="24"/>
              </w:rPr>
              <w:t>1</w:t>
            </w:r>
          </w:p>
          <w:p>
            <w:pPr>
              <w:pStyle w:val="TableParagraph"/>
              <w:spacing w:before="60"/>
              <w:rPr>
                <w:sz w:val="24"/>
              </w:rPr>
            </w:pPr>
            <w:r>
              <w:rPr>
                <w:sz w:val="24"/>
              </w:rPr>
              <w:t>Lecture</w:t>
            </w:r>
            <w:r>
              <w:rPr>
                <w:spacing w:val="-3"/>
                <w:sz w:val="24"/>
              </w:rPr>
              <w:t> </w:t>
            </w:r>
            <w:r>
              <w:rPr>
                <w:spacing w:val="-10"/>
                <w:sz w:val="24"/>
              </w:rPr>
              <w:t>1</w:t>
            </w:r>
          </w:p>
        </w:tc>
        <w:tc>
          <w:tcPr>
            <w:tcW w:w="8372" w:type="dxa"/>
            <w:tcBorders>
              <w:top w:val="single" w:sz="18" w:space="0" w:color="9BBB59"/>
            </w:tcBorders>
            <w:shd w:val="clear" w:color="auto" w:fill="E6EED5"/>
          </w:tcPr>
          <w:p>
            <w:pPr>
              <w:pStyle w:val="TableParagraph"/>
              <w:numPr>
                <w:ilvl w:val="0"/>
                <w:numId w:val="2"/>
              </w:numPr>
              <w:tabs>
                <w:tab w:pos="344" w:val="left" w:leader="none"/>
              </w:tabs>
              <w:spacing w:line="240" w:lineRule="auto" w:before="72" w:after="0"/>
              <w:ind w:left="344" w:right="0" w:hanging="240"/>
              <w:jc w:val="left"/>
              <w:rPr>
                <w:sz w:val="24"/>
              </w:rPr>
            </w:pPr>
            <w:r>
              <w:rPr>
                <w:sz w:val="24"/>
              </w:rPr>
              <w:t>What</w:t>
            </w:r>
            <w:r>
              <w:rPr>
                <w:spacing w:val="-1"/>
                <w:sz w:val="24"/>
              </w:rPr>
              <w:t> </w:t>
            </w:r>
            <w:r>
              <w:rPr>
                <w:sz w:val="24"/>
              </w:rPr>
              <w:t>is</w:t>
            </w:r>
            <w:r>
              <w:rPr>
                <w:spacing w:val="-1"/>
                <w:sz w:val="24"/>
              </w:rPr>
              <w:t> </w:t>
            </w:r>
            <w:r>
              <w:rPr>
                <w:sz w:val="24"/>
              </w:rPr>
              <w:t>the</w:t>
            </w:r>
            <w:r>
              <w:rPr>
                <w:spacing w:val="-1"/>
                <w:sz w:val="24"/>
              </w:rPr>
              <w:t> </w:t>
            </w:r>
            <w:r>
              <w:rPr>
                <w:sz w:val="24"/>
              </w:rPr>
              <w:t>trend</w:t>
            </w:r>
            <w:r>
              <w:rPr>
                <w:spacing w:val="-1"/>
                <w:sz w:val="24"/>
              </w:rPr>
              <w:t> </w:t>
            </w:r>
            <w:r>
              <w:rPr>
                <w:sz w:val="24"/>
              </w:rPr>
              <w:t>of</w:t>
            </w:r>
            <w:r>
              <w:rPr>
                <w:spacing w:val="-1"/>
                <w:sz w:val="24"/>
              </w:rPr>
              <w:t> </w:t>
            </w:r>
            <w:r>
              <w:rPr>
                <w:sz w:val="24"/>
              </w:rPr>
              <w:t>computing </w:t>
            </w:r>
            <w:r>
              <w:rPr>
                <w:spacing w:val="-2"/>
                <w:sz w:val="24"/>
              </w:rPr>
              <w:t>paradigms?</w:t>
            </w:r>
          </w:p>
          <w:p>
            <w:pPr>
              <w:pStyle w:val="TableParagraph"/>
              <w:numPr>
                <w:ilvl w:val="0"/>
                <w:numId w:val="2"/>
              </w:numPr>
              <w:tabs>
                <w:tab w:pos="344" w:val="left" w:leader="none"/>
              </w:tabs>
              <w:spacing w:line="240" w:lineRule="auto" w:before="60" w:after="0"/>
              <w:ind w:left="344" w:right="0" w:hanging="240"/>
              <w:jc w:val="left"/>
              <w:rPr>
                <w:sz w:val="24"/>
              </w:rPr>
            </w:pPr>
            <w:r>
              <w:rPr>
                <w:sz w:val="24"/>
              </w:rPr>
              <w:t>Why</w:t>
            </w:r>
            <w:r>
              <w:rPr>
                <w:spacing w:val="-1"/>
                <w:sz w:val="24"/>
              </w:rPr>
              <w:t> </w:t>
            </w:r>
            <w:r>
              <w:rPr>
                <w:sz w:val="24"/>
              </w:rPr>
              <w:t>mobile</w:t>
            </w:r>
            <w:r>
              <w:rPr>
                <w:spacing w:val="-2"/>
                <w:sz w:val="24"/>
              </w:rPr>
              <w:t> </w:t>
            </w:r>
            <w:r>
              <w:rPr>
                <w:sz w:val="24"/>
              </w:rPr>
              <w:t>cloud </w:t>
            </w:r>
            <w:r>
              <w:rPr>
                <w:spacing w:val="-2"/>
                <w:sz w:val="24"/>
              </w:rPr>
              <w:t>computing?</w:t>
            </w:r>
          </w:p>
          <w:p>
            <w:pPr>
              <w:pStyle w:val="TableParagraph"/>
              <w:numPr>
                <w:ilvl w:val="0"/>
                <w:numId w:val="2"/>
              </w:numPr>
              <w:tabs>
                <w:tab w:pos="344" w:val="left" w:leader="none"/>
              </w:tabs>
              <w:spacing w:line="240" w:lineRule="auto" w:before="65" w:after="0"/>
              <w:ind w:left="344" w:right="0" w:hanging="240"/>
              <w:jc w:val="left"/>
              <w:rPr>
                <w:sz w:val="24"/>
              </w:rPr>
            </w:pPr>
            <w:r>
              <w:rPr>
                <w:sz w:val="24"/>
              </w:rPr>
              <w:t>Overview</w:t>
            </w:r>
            <w:r>
              <w:rPr>
                <w:spacing w:val="-1"/>
                <w:sz w:val="24"/>
              </w:rPr>
              <w:t> </w:t>
            </w:r>
            <w:r>
              <w:rPr>
                <w:sz w:val="24"/>
              </w:rPr>
              <w:t>of</w:t>
            </w:r>
            <w:r>
              <w:rPr>
                <w:spacing w:val="-1"/>
                <w:sz w:val="24"/>
              </w:rPr>
              <w:t> </w:t>
            </w:r>
            <w:r>
              <w:rPr>
                <w:sz w:val="24"/>
              </w:rPr>
              <w:t>the</w:t>
            </w:r>
            <w:r>
              <w:rPr>
                <w:spacing w:val="-1"/>
                <w:sz w:val="24"/>
              </w:rPr>
              <w:t> </w:t>
            </w:r>
            <w:r>
              <w:rPr>
                <w:sz w:val="24"/>
              </w:rPr>
              <w:t>mobile</w:t>
            </w:r>
            <w:r>
              <w:rPr>
                <w:spacing w:val="-2"/>
                <w:sz w:val="24"/>
              </w:rPr>
              <w:t> </w:t>
            </w:r>
            <w:r>
              <w:rPr>
                <w:sz w:val="24"/>
              </w:rPr>
              <w:t>cloud</w:t>
            </w:r>
            <w:r>
              <w:rPr>
                <w:spacing w:val="-1"/>
                <w:sz w:val="24"/>
              </w:rPr>
              <w:t> </w:t>
            </w:r>
            <w:r>
              <w:rPr>
                <w:sz w:val="24"/>
              </w:rPr>
              <w:t>computing </w:t>
            </w:r>
            <w:r>
              <w:rPr>
                <w:spacing w:val="-2"/>
                <w:sz w:val="24"/>
              </w:rPr>
              <w:t>technologies</w:t>
            </w:r>
          </w:p>
        </w:tc>
      </w:tr>
    </w:tbl>
    <w:p>
      <w:pPr>
        <w:spacing w:after="0" w:line="240" w:lineRule="auto"/>
        <w:jc w:val="left"/>
        <w:rPr>
          <w:sz w:val="24"/>
        </w:rPr>
        <w:sectPr>
          <w:pgSz w:w="12240" w:h="15840"/>
          <w:pgMar w:top="1360" w:bottom="1092" w:left="1560" w:right="420"/>
        </w:sectPr>
      </w:pPr>
    </w:p>
    <w:tbl>
      <w:tblPr>
        <w:tblW w:w="0" w:type="auto"/>
        <w:jc w:val="left"/>
        <w:tblInd w:w="14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CellMar>
          <w:top w:w="0" w:type="dxa"/>
          <w:left w:w="0" w:type="dxa"/>
          <w:bottom w:w="0" w:type="dxa"/>
          <w:right w:w="0" w:type="dxa"/>
        </w:tblCellMar>
        <w:tblLook w:val="01E0"/>
      </w:tblPr>
      <w:tblGrid>
        <w:gridCol w:w="1642"/>
        <w:gridCol w:w="8372"/>
      </w:tblGrid>
      <w:tr>
        <w:trPr>
          <w:trHeight w:val="800" w:hRule="atLeast"/>
        </w:trPr>
        <w:tc>
          <w:tcPr>
            <w:tcW w:w="1642" w:type="dxa"/>
          </w:tcPr>
          <w:p>
            <w:pPr>
              <w:pStyle w:val="TableParagraph"/>
              <w:rPr>
                <w:sz w:val="24"/>
              </w:rPr>
            </w:pPr>
            <w:r>
              <w:rPr>
                <w:sz w:val="24"/>
              </w:rPr>
              <w:t>Week</w:t>
            </w:r>
            <w:r>
              <w:rPr>
                <w:spacing w:val="-5"/>
                <w:sz w:val="24"/>
              </w:rPr>
              <w:t> </w:t>
            </w:r>
            <w:r>
              <w:rPr>
                <w:spacing w:val="-10"/>
                <w:sz w:val="24"/>
              </w:rPr>
              <w:t>1</w:t>
            </w:r>
          </w:p>
          <w:p>
            <w:pPr>
              <w:pStyle w:val="TableParagraph"/>
              <w:spacing w:before="65"/>
              <w:rPr>
                <w:sz w:val="24"/>
              </w:rPr>
            </w:pPr>
            <w:r>
              <w:rPr>
                <w:sz w:val="24"/>
              </w:rPr>
              <w:t>Lecture</w:t>
            </w:r>
            <w:r>
              <w:rPr>
                <w:spacing w:val="-3"/>
                <w:sz w:val="24"/>
              </w:rPr>
              <w:t> </w:t>
            </w:r>
            <w:r>
              <w:rPr>
                <w:spacing w:val="-10"/>
                <w:sz w:val="24"/>
              </w:rPr>
              <w:t>2</w:t>
            </w:r>
          </w:p>
        </w:tc>
        <w:tc>
          <w:tcPr>
            <w:tcW w:w="8372" w:type="dxa"/>
          </w:tcPr>
          <w:p>
            <w:pPr>
              <w:pStyle w:val="TableParagraph"/>
              <w:ind w:left="104"/>
              <w:rPr>
                <w:sz w:val="24"/>
              </w:rPr>
            </w:pPr>
            <w:r>
              <w:rPr>
                <w:sz w:val="24"/>
              </w:rPr>
              <w:t>Mobile</w:t>
            </w:r>
            <w:r>
              <w:rPr>
                <w:spacing w:val="-2"/>
                <w:sz w:val="24"/>
              </w:rPr>
              <w:t> </w:t>
            </w:r>
            <w:r>
              <w:rPr>
                <w:sz w:val="24"/>
              </w:rPr>
              <w:t>cloud</w:t>
            </w:r>
            <w:r>
              <w:rPr>
                <w:spacing w:val="-1"/>
                <w:sz w:val="24"/>
              </w:rPr>
              <w:t> </w:t>
            </w:r>
            <w:r>
              <w:rPr>
                <w:sz w:val="24"/>
              </w:rPr>
              <w:t>computing </w:t>
            </w:r>
            <w:r>
              <w:rPr>
                <w:spacing w:val="-2"/>
                <w:sz w:val="24"/>
              </w:rPr>
              <w:t>platforms</w:t>
            </w:r>
          </w:p>
        </w:tc>
      </w:tr>
      <w:tr>
        <w:trPr>
          <w:trHeight w:val="800" w:hRule="atLeast"/>
        </w:trPr>
        <w:tc>
          <w:tcPr>
            <w:tcW w:w="1642" w:type="dxa"/>
            <w:shd w:val="clear" w:color="auto" w:fill="E6EED5"/>
          </w:tcPr>
          <w:p>
            <w:pPr>
              <w:pStyle w:val="TableParagraph"/>
              <w:rPr>
                <w:sz w:val="24"/>
              </w:rPr>
            </w:pPr>
            <w:r>
              <w:rPr>
                <w:sz w:val="24"/>
              </w:rPr>
              <w:t>Week</w:t>
            </w:r>
            <w:r>
              <w:rPr>
                <w:spacing w:val="-5"/>
                <w:sz w:val="24"/>
              </w:rPr>
              <w:t> </w:t>
            </w:r>
            <w:r>
              <w:rPr>
                <w:spacing w:val="-10"/>
                <w:sz w:val="24"/>
              </w:rPr>
              <w:t>2</w:t>
            </w:r>
          </w:p>
          <w:p>
            <w:pPr>
              <w:pStyle w:val="TableParagraph"/>
              <w:spacing w:before="65"/>
              <w:rPr>
                <w:sz w:val="24"/>
              </w:rPr>
            </w:pPr>
            <w:r>
              <w:rPr>
                <w:sz w:val="24"/>
              </w:rPr>
              <w:t>Lecture</w:t>
            </w:r>
            <w:r>
              <w:rPr>
                <w:spacing w:val="-3"/>
                <w:sz w:val="24"/>
              </w:rPr>
              <w:t> </w:t>
            </w:r>
            <w:r>
              <w:rPr>
                <w:spacing w:val="-10"/>
                <w:sz w:val="24"/>
              </w:rPr>
              <w:t>1</w:t>
            </w:r>
          </w:p>
        </w:tc>
        <w:tc>
          <w:tcPr>
            <w:tcW w:w="8372" w:type="dxa"/>
            <w:shd w:val="clear" w:color="auto" w:fill="E6EED5"/>
          </w:tcPr>
          <w:p>
            <w:pPr>
              <w:pStyle w:val="TableParagraph"/>
              <w:ind w:left="104"/>
              <w:rPr>
                <w:sz w:val="24"/>
              </w:rPr>
            </w:pPr>
            <w:r>
              <w:rPr>
                <w:sz w:val="24"/>
              </w:rPr>
              <w:t>Applications</w:t>
            </w:r>
            <w:r>
              <w:rPr>
                <w:spacing w:val="-4"/>
                <w:sz w:val="24"/>
              </w:rPr>
              <w:t> </w:t>
            </w:r>
            <w:r>
              <w:rPr>
                <w:sz w:val="24"/>
              </w:rPr>
              <w:t>and</w:t>
            </w:r>
            <w:r>
              <w:rPr>
                <w:spacing w:val="-3"/>
                <w:sz w:val="24"/>
              </w:rPr>
              <w:t> </w:t>
            </w:r>
            <w:r>
              <w:rPr>
                <w:sz w:val="24"/>
              </w:rPr>
              <w:t>System</w:t>
            </w:r>
            <w:r>
              <w:rPr>
                <w:spacing w:val="-3"/>
                <w:sz w:val="24"/>
              </w:rPr>
              <w:t> </w:t>
            </w:r>
            <w:r>
              <w:rPr>
                <w:sz w:val="24"/>
              </w:rPr>
              <w:t>specifications</w:t>
            </w:r>
            <w:r>
              <w:rPr>
                <w:spacing w:val="-3"/>
                <w:sz w:val="24"/>
              </w:rPr>
              <w:t> </w:t>
            </w:r>
            <w:r>
              <w:rPr>
                <w:spacing w:val="-10"/>
                <w:sz w:val="24"/>
              </w:rPr>
              <w:t>1</w:t>
            </w:r>
          </w:p>
        </w:tc>
      </w:tr>
      <w:tr>
        <w:trPr>
          <w:trHeight w:val="460" w:hRule="atLeast"/>
        </w:trPr>
        <w:tc>
          <w:tcPr>
            <w:tcW w:w="1642" w:type="dxa"/>
          </w:tcPr>
          <w:p>
            <w:pPr>
              <w:pStyle w:val="TableParagraph"/>
              <w:ind w:left="80" w:right="80"/>
              <w:jc w:val="center"/>
              <w:rPr>
                <w:sz w:val="24"/>
              </w:rPr>
            </w:pPr>
            <w:r>
              <w:rPr>
                <w:sz w:val="24"/>
              </w:rPr>
              <w:t>Week</w:t>
            </w:r>
            <w:r>
              <w:rPr>
                <w:spacing w:val="-2"/>
                <w:sz w:val="24"/>
              </w:rPr>
              <w:t> </w:t>
            </w:r>
            <w:r>
              <w:rPr>
                <w:sz w:val="24"/>
              </w:rPr>
              <w:t>2,</w:t>
            </w:r>
            <w:r>
              <w:rPr>
                <w:spacing w:val="-1"/>
                <w:sz w:val="24"/>
              </w:rPr>
              <w:t> </w:t>
            </w:r>
            <w:r>
              <w:rPr>
                <w:sz w:val="24"/>
              </w:rPr>
              <w:t>Lec</w:t>
            </w:r>
            <w:r>
              <w:rPr>
                <w:spacing w:val="-2"/>
                <w:sz w:val="24"/>
              </w:rPr>
              <w:t> </w:t>
            </w:r>
            <w:r>
              <w:rPr>
                <w:spacing w:val="-10"/>
                <w:sz w:val="24"/>
              </w:rPr>
              <w:t>2</w:t>
            </w:r>
          </w:p>
        </w:tc>
        <w:tc>
          <w:tcPr>
            <w:tcW w:w="8372" w:type="dxa"/>
          </w:tcPr>
          <w:p>
            <w:pPr>
              <w:pStyle w:val="TableParagraph"/>
              <w:ind w:left="104"/>
              <w:rPr>
                <w:sz w:val="24"/>
              </w:rPr>
            </w:pPr>
            <w:r>
              <w:rPr>
                <w:sz w:val="24"/>
              </w:rPr>
              <w:t>Applications</w:t>
            </w:r>
            <w:r>
              <w:rPr>
                <w:spacing w:val="-4"/>
                <w:sz w:val="24"/>
              </w:rPr>
              <w:t> </w:t>
            </w:r>
            <w:r>
              <w:rPr>
                <w:sz w:val="24"/>
              </w:rPr>
              <w:t>and</w:t>
            </w:r>
            <w:r>
              <w:rPr>
                <w:spacing w:val="-3"/>
                <w:sz w:val="24"/>
              </w:rPr>
              <w:t> </w:t>
            </w:r>
            <w:r>
              <w:rPr>
                <w:sz w:val="24"/>
              </w:rPr>
              <w:t>System</w:t>
            </w:r>
            <w:r>
              <w:rPr>
                <w:spacing w:val="-3"/>
                <w:sz w:val="24"/>
              </w:rPr>
              <w:t> </w:t>
            </w:r>
            <w:r>
              <w:rPr>
                <w:sz w:val="24"/>
              </w:rPr>
              <w:t>specifications</w:t>
            </w:r>
            <w:r>
              <w:rPr>
                <w:spacing w:val="-3"/>
                <w:sz w:val="24"/>
              </w:rPr>
              <w:t> </w:t>
            </w:r>
            <w:r>
              <w:rPr>
                <w:spacing w:val="-10"/>
                <w:sz w:val="24"/>
              </w:rPr>
              <w:t>2</w:t>
            </w:r>
          </w:p>
        </w:tc>
      </w:tr>
      <w:tr>
        <w:trPr>
          <w:trHeight w:val="800" w:hRule="atLeast"/>
        </w:trPr>
        <w:tc>
          <w:tcPr>
            <w:tcW w:w="1642" w:type="dxa"/>
            <w:shd w:val="clear" w:color="auto" w:fill="E6EED5"/>
          </w:tcPr>
          <w:p>
            <w:pPr>
              <w:pStyle w:val="TableParagraph"/>
              <w:ind w:left="0" w:right="80"/>
              <w:jc w:val="center"/>
              <w:rPr>
                <w:sz w:val="24"/>
              </w:rPr>
            </w:pPr>
            <w:r>
              <w:rPr>
                <w:sz w:val="24"/>
              </w:rPr>
              <w:t>Week</w:t>
            </w:r>
            <w:r>
              <w:rPr>
                <w:spacing w:val="-2"/>
                <w:sz w:val="24"/>
              </w:rPr>
              <w:t> </w:t>
            </w:r>
            <w:r>
              <w:rPr>
                <w:sz w:val="24"/>
              </w:rPr>
              <w:t>3,</w:t>
            </w:r>
            <w:r>
              <w:rPr>
                <w:spacing w:val="-1"/>
                <w:sz w:val="24"/>
              </w:rPr>
              <w:t> </w:t>
            </w:r>
            <w:r>
              <w:rPr>
                <w:sz w:val="24"/>
              </w:rPr>
              <w:t>lec</w:t>
            </w:r>
            <w:r>
              <w:rPr>
                <w:spacing w:val="-2"/>
                <w:sz w:val="24"/>
              </w:rPr>
              <w:t> </w:t>
            </w:r>
            <w:r>
              <w:rPr>
                <w:spacing w:val="-10"/>
                <w:sz w:val="24"/>
              </w:rPr>
              <w:t>1</w:t>
            </w:r>
          </w:p>
        </w:tc>
        <w:tc>
          <w:tcPr>
            <w:tcW w:w="8372" w:type="dxa"/>
            <w:shd w:val="clear" w:color="auto" w:fill="E6EED5"/>
          </w:tcPr>
          <w:p>
            <w:pPr>
              <w:pStyle w:val="TableParagraph"/>
              <w:ind w:left="104"/>
              <w:rPr>
                <w:sz w:val="24"/>
              </w:rPr>
            </w:pPr>
            <w:r>
              <w:rPr>
                <w:sz w:val="24"/>
              </w:rPr>
              <w:t>Mobile</w:t>
            </w:r>
            <w:r>
              <w:rPr>
                <w:spacing w:val="-2"/>
                <w:sz w:val="24"/>
              </w:rPr>
              <w:t> </w:t>
            </w:r>
            <w:r>
              <w:rPr>
                <w:sz w:val="24"/>
              </w:rPr>
              <w:t>computing </w:t>
            </w:r>
            <w:r>
              <w:rPr>
                <w:spacing w:val="-2"/>
                <w:sz w:val="24"/>
              </w:rPr>
              <w:t>principles</w:t>
            </w:r>
          </w:p>
          <w:p>
            <w:pPr>
              <w:pStyle w:val="TableParagraph"/>
              <w:spacing w:before="65"/>
              <w:ind w:left="104"/>
              <w:rPr>
                <w:sz w:val="24"/>
              </w:rPr>
            </w:pPr>
            <w:r>
              <w:rPr>
                <w:sz w:val="24"/>
              </w:rPr>
              <w:t>Platforms</w:t>
            </w:r>
            <w:r>
              <w:rPr>
                <w:spacing w:val="-2"/>
                <w:sz w:val="24"/>
              </w:rPr>
              <w:t> </w:t>
            </w:r>
            <w:r>
              <w:rPr>
                <w:sz w:val="24"/>
              </w:rPr>
              <w:t>and</w:t>
            </w:r>
            <w:r>
              <w:rPr>
                <w:spacing w:val="-1"/>
                <w:sz w:val="24"/>
              </w:rPr>
              <w:t> </w:t>
            </w:r>
            <w:r>
              <w:rPr>
                <w:sz w:val="24"/>
              </w:rPr>
              <w:t>challenges</w:t>
            </w:r>
            <w:r>
              <w:rPr>
                <w:spacing w:val="-2"/>
                <w:sz w:val="24"/>
              </w:rPr>
              <w:t> </w:t>
            </w:r>
            <w:r>
              <w:rPr>
                <w:sz w:val="24"/>
              </w:rPr>
              <w:t>to</w:t>
            </w:r>
            <w:r>
              <w:rPr>
                <w:spacing w:val="-1"/>
                <w:sz w:val="24"/>
              </w:rPr>
              <w:t> </w:t>
            </w:r>
            <w:r>
              <w:rPr>
                <w:sz w:val="24"/>
              </w:rPr>
              <w:t>existing</w:t>
            </w:r>
            <w:r>
              <w:rPr>
                <w:spacing w:val="-1"/>
                <w:sz w:val="24"/>
              </w:rPr>
              <w:t> </w:t>
            </w:r>
            <w:r>
              <w:rPr>
                <w:spacing w:val="-2"/>
                <w:sz w:val="24"/>
              </w:rPr>
              <w:t>systems</w:t>
            </w:r>
          </w:p>
        </w:tc>
      </w:tr>
      <w:tr>
        <w:trPr>
          <w:trHeight w:val="795" w:hRule="atLeast"/>
        </w:trPr>
        <w:tc>
          <w:tcPr>
            <w:tcW w:w="1642" w:type="dxa"/>
          </w:tcPr>
          <w:p>
            <w:pPr>
              <w:pStyle w:val="TableParagraph"/>
              <w:rPr>
                <w:sz w:val="24"/>
              </w:rPr>
            </w:pPr>
            <w:r>
              <w:rPr>
                <w:sz w:val="24"/>
              </w:rPr>
              <w:t>Week</w:t>
            </w:r>
            <w:r>
              <w:rPr>
                <w:spacing w:val="-5"/>
                <w:sz w:val="24"/>
              </w:rPr>
              <w:t> </w:t>
            </w:r>
            <w:r>
              <w:rPr>
                <w:spacing w:val="-10"/>
                <w:sz w:val="24"/>
              </w:rPr>
              <w:t>3</w:t>
            </w:r>
          </w:p>
          <w:p>
            <w:pPr>
              <w:pStyle w:val="TableParagraph"/>
              <w:spacing w:before="65"/>
              <w:rPr>
                <w:sz w:val="24"/>
              </w:rPr>
            </w:pPr>
            <w:r>
              <w:rPr>
                <w:sz w:val="24"/>
              </w:rPr>
              <w:t>Lecture</w:t>
            </w:r>
            <w:r>
              <w:rPr>
                <w:spacing w:val="-3"/>
                <w:sz w:val="24"/>
              </w:rPr>
              <w:t> </w:t>
            </w:r>
            <w:r>
              <w:rPr>
                <w:spacing w:val="-10"/>
                <w:sz w:val="24"/>
              </w:rPr>
              <w:t>2</w:t>
            </w:r>
          </w:p>
        </w:tc>
        <w:tc>
          <w:tcPr>
            <w:tcW w:w="8372" w:type="dxa"/>
          </w:tcPr>
          <w:p>
            <w:pPr>
              <w:pStyle w:val="TableParagraph"/>
              <w:ind w:left="104"/>
              <w:rPr>
                <w:sz w:val="24"/>
              </w:rPr>
            </w:pPr>
            <w:r>
              <w:rPr>
                <w:sz w:val="24"/>
              </w:rPr>
              <w:t>Android</w:t>
            </w:r>
            <w:r>
              <w:rPr>
                <w:spacing w:val="-1"/>
                <w:sz w:val="24"/>
              </w:rPr>
              <w:t> </w:t>
            </w:r>
            <w:r>
              <w:rPr>
                <w:sz w:val="24"/>
              </w:rPr>
              <w:t>programming</w:t>
            </w:r>
            <w:r>
              <w:rPr>
                <w:spacing w:val="-1"/>
                <w:sz w:val="24"/>
              </w:rPr>
              <w:t> </w:t>
            </w:r>
            <w:r>
              <w:rPr>
                <w:sz w:val="24"/>
              </w:rPr>
              <w:t>and </w:t>
            </w:r>
            <w:r>
              <w:rPr>
                <w:spacing w:val="-2"/>
                <w:sz w:val="24"/>
              </w:rPr>
              <w:t>simulation</w:t>
            </w:r>
          </w:p>
        </w:tc>
      </w:tr>
      <w:tr>
        <w:trPr>
          <w:trHeight w:val="800" w:hRule="atLeast"/>
        </w:trPr>
        <w:tc>
          <w:tcPr>
            <w:tcW w:w="1642" w:type="dxa"/>
            <w:shd w:val="clear" w:color="auto" w:fill="E6EED5"/>
          </w:tcPr>
          <w:p>
            <w:pPr>
              <w:pStyle w:val="TableParagraph"/>
              <w:spacing w:before="73"/>
              <w:rPr>
                <w:sz w:val="24"/>
              </w:rPr>
            </w:pPr>
            <w:r>
              <w:rPr>
                <w:sz w:val="24"/>
              </w:rPr>
              <w:t>Week</w:t>
            </w:r>
            <w:r>
              <w:rPr>
                <w:spacing w:val="-5"/>
                <w:sz w:val="24"/>
              </w:rPr>
              <w:t> </w:t>
            </w:r>
            <w:r>
              <w:rPr>
                <w:spacing w:val="-10"/>
                <w:sz w:val="24"/>
              </w:rPr>
              <w:t>4</w:t>
            </w:r>
          </w:p>
          <w:p>
            <w:pPr>
              <w:pStyle w:val="TableParagraph"/>
              <w:spacing w:before="60"/>
              <w:rPr>
                <w:sz w:val="24"/>
              </w:rPr>
            </w:pPr>
            <w:r>
              <w:rPr>
                <w:sz w:val="24"/>
              </w:rPr>
              <w:t>Lecture</w:t>
            </w:r>
            <w:r>
              <w:rPr>
                <w:spacing w:val="-3"/>
                <w:sz w:val="24"/>
              </w:rPr>
              <w:t> </w:t>
            </w:r>
            <w:r>
              <w:rPr>
                <w:spacing w:val="-10"/>
                <w:sz w:val="24"/>
              </w:rPr>
              <w:t>1</w:t>
            </w:r>
          </w:p>
        </w:tc>
        <w:tc>
          <w:tcPr>
            <w:tcW w:w="8372" w:type="dxa"/>
            <w:shd w:val="clear" w:color="auto" w:fill="E6EED5"/>
          </w:tcPr>
          <w:p>
            <w:pPr>
              <w:pStyle w:val="TableParagraph"/>
              <w:spacing w:before="73"/>
              <w:ind w:left="104"/>
              <w:rPr>
                <w:sz w:val="24"/>
              </w:rPr>
            </w:pPr>
            <w:r>
              <w:rPr>
                <w:sz w:val="24"/>
              </w:rPr>
              <w:t>Mobile</w:t>
            </w:r>
            <w:r>
              <w:rPr>
                <w:spacing w:val="-5"/>
                <w:sz w:val="24"/>
              </w:rPr>
              <w:t> </w:t>
            </w:r>
            <w:r>
              <w:rPr>
                <w:sz w:val="24"/>
              </w:rPr>
              <w:t>computing</w:t>
            </w:r>
            <w:r>
              <w:rPr>
                <w:spacing w:val="-2"/>
                <w:sz w:val="24"/>
              </w:rPr>
              <w:t> </w:t>
            </w:r>
            <w:r>
              <w:rPr>
                <w:sz w:val="24"/>
              </w:rPr>
              <w:t>multi-core</w:t>
            </w:r>
            <w:r>
              <w:rPr>
                <w:spacing w:val="-3"/>
                <w:sz w:val="24"/>
              </w:rPr>
              <w:t> </w:t>
            </w:r>
            <w:r>
              <w:rPr>
                <w:sz w:val="24"/>
              </w:rPr>
              <w:t>architecture</w:t>
            </w:r>
            <w:r>
              <w:rPr>
                <w:spacing w:val="-2"/>
                <w:sz w:val="24"/>
              </w:rPr>
              <w:t> </w:t>
            </w:r>
            <w:r>
              <w:rPr>
                <w:spacing w:val="-10"/>
                <w:sz w:val="24"/>
              </w:rPr>
              <w:t>1</w:t>
            </w:r>
          </w:p>
        </w:tc>
      </w:tr>
      <w:tr>
        <w:trPr>
          <w:trHeight w:val="460" w:hRule="atLeast"/>
        </w:trPr>
        <w:tc>
          <w:tcPr>
            <w:tcW w:w="1642" w:type="dxa"/>
          </w:tcPr>
          <w:p>
            <w:pPr>
              <w:pStyle w:val="TableParagraph"/>
              <w:ind w:left="80" w:right="80"/>
              <w:jc w:val="center"/>
              <w:rPr>
                <w:sz w:val="24"/>
              </w:rPr>
            </w:pPr>
            <w:r>
              <w:rPr>
                <w:sz w:val="24"/>
              </w:rPr>
              <w:t>Week</w:t>
            </w:r>
            <w:r>
              <w:rPr>
                <w:spacing w:val="-2"/>
                <w:sz w:val="24"/>
              </w:rPr>
              <w:t> </w:t>
            </w:r>
            <w:r>
              <w:rPr>
                <w:sz w:val="24"/>
              </w:rPr>
              <w:t>4,</w:t>
            </w:r>
            <w:r>
              <w:rPr>
                <w:spacing w:val="-1"/>
                <w:sz w:val="24"/>
              </w:rPr>
              <w:t> </w:t>
            </w:r>
            <w:r>
              <w:rPr>
                <w:sz w:val="24"/>
              </w:rPr>
              <w:t>Lec</w:t>
            </w:r>
            <w:r>
              <w:rPr>
                <w:spacing w:val="-2"/>
                <w:sz w:val="24"/>
              </w:rPr>
              <w:t> </w:t>
            </w:r>
            <w:r>
              <w:rPr>
                <w:spacing w:val="-10"/>
                <w:sz w:val="24"/>
              </w:rPr>
              <w:t>2</w:t>
            </w:r>
          </w:p>
        </w:tc>
        <w:tc>
          <w:tcPr>
            <w:tcW w:w="8372" w:type="dxa"/>
          </w:tcPr>
          <w:p>
            <w:pPr>
              <w:pStyle w:val="TableParagraph"/>
              <w:ind w:left="104"/>
              <w:rPr>
                <w:sz w:val="24"/>
              </w:rPr>
            </w:pPr>
            <w:r>
              <w:rPr>
                <w:sz w:val="24"/>
              </w:rPr>
              <w:t>Mobile</w:t>
            </w:r>
            <w:r>
              <w:rPr>
                <w:spacing w:val="-5"/>
                <w:sz w:val="24"/>
              </w:rPr>
              <w:t> </w:t>
            </w:r>
            <w:r>
              <w:rPr>
                <w:sz w:val="24"/>
              </w:rPr>
              <w:t>computing</w:t>
            </w:r>
            <w:r>
              <w:rPr>
                <w:spacing w:val="-2"/>
                <w:sz w:val="24"/>
              </w:rPr>
              <w:t> </w:t>
            </w:r>
            <w:r>
              <w:rPr>
                <w:sz w:val="24"/>
              </w:rPr>
              <w:t>multi-core</w:t>
            </w:r>
            <w:r>
              <w:rPr>
                <w:spacing w:val="-3"/>
                <w:sz w:val="24"/>
              </w:rPr>
              <w:t> </w:t>
            </w:r>
            <w:r>
              <w:rPr>
                <w:sz w:val="24"/>
              </w:rPr>
              <w:t>architecture</w:t>
            </w:r>
            <w:r>
              <w:rPr>
                <w:spacing w:val="-2"/>
                <w:sz w:val="24"/>
              </w:rPr>
              <w:t> </w:t>
            </w:r>
            <w:r>
              <w:rPr>
                <w:spacing w:val="-10"/>
                <w:sz w:val="24"/>
              </w:rPr>
              <w:t>2</w:t>
            </w:r>
          </w:p>
        </w:tc>
      </w:tr>
      <w:tr>
        <w:trPr>
          <w:trHeight w:val="800" w:hRule="atLeast"/>
        </w:trPr>
        <w:tc>
          <w:tcPr>
            <w:tcW w:w="1642" w:type="dxa"/>
            <w:shd w:val="clear" w:color="auto" w:fill="E6EED5"/>
          </w:tcPr>
          <w:p>
            <w:pPr>
              <w:pStyle w:val="TableParagraph"/>
              <w:ind w:left="80" w:right="80"/>
              <w:jc w:val="center"/>
              <w:rPr>
                <w:sz w:val="24"/>
              </w:rPr>
            </w:pPr>
            <w:r>
              <w:rPr>
                <w:sz w:val="24"/>
              </w:rPr>
              <w:t>Week</w:t>
            </w:r>
            <w:r>
              <w:rPr>
                <w:spacing w:val="-2"/>
                <w:sz w:val="24"/>
              </w:rPr>
              <w:t> </w:t>
            </w:r>
            <w:r>
              <w:rPr>
                <w:sz w:val="24"/>
              </w:rPr>
              <w:t>5,</w:t>
            </w:r>
            <w:r>
              <w:rPr>
                <w:spacing w:val="-1"/>
                <w:sz w:val="24"/>
              </w:rPr>
              <w:t> </w:t>
            </w:r>
            <w:r>
              <w:rPr>
                <w:sz w:val="24"/>
              </w:rPr>
              <w:t>Lec</w:t>
            </w:r>
            <w:r>
              <w:rPr>
                <w:spacing w:val="-2"/>
                <w:sz w:val="24"/>
              </w:rPr>
              <w:t> </w:t>
            </w:r>
            <w:r>
              <w:rPr>
                <w:spacing w:val="-10"/>
                <w:sz w:val="24"/>
              </w:rPr>
              <w:t>1</w:t>
            </w:r>
          </w:p>
        </w:tc>
        <w:tc>
          <w:tcPr>
            <w:tcW w:w="8372" w:type="dxa"/>
            <w:shd w:val="clear" w:color="auto" w:fill="E6EED5"/>
          </w:tcPr>
          <w:p>
            <w:pPr>
              <w:pStyle w:val="TableParagraph"/>
              <w:spacing w:line="295" w:lineRule="auto"/>
              <w:ind w:left="104" w:right="4788"/>
              <w:rPr>
                <w:sz w:val="24"/>
              </w:rPr>
            </w:pPr>
            <w:r>
              <w:rPr>
                <w:sz w:val="24"/>
              </w:rPr>
              <w:t>Cloud computing principles Existing</w:t>
            </w:r>
            <w:r>
              <w:rPr>
                <w:spacing w:val="-2"/>
                <w:sz w:val="24"/>
              </w:rPr>
              <w:t> </w:t>
            </w:r>
            <w:r>
              <w:rPr>
                <w:sz w:val="24"/>
              </w:rPr>
              <w:t>data</w:t>
            </w:r>
            <w:r>
              <w:rPr>
                <w:spacing w:val="-2"/>
                <w:sz w:val="24"/>
              </w:rPr>
              <w:t> </w:t>
            </w:r>
            <w:r>
              <w:rPr>
                <w:sz w:val="24"/>
              </w:rPr>
              <w:t>center</w:t>
            </w:r>
            <w:r>
              <w:rPr>
                <w:spacing w:val="-1"/>
                <w:sz w:val="24"/>
              </w:rPr>
              <w:t> </w:t>
            </w:r>
            <w:r>
              <w:rPr>
                <w:spacing w:val="-2"/>
                <w:sz w:val="24"/>
              </w:rPr>
              <w:t>systems</w:t>
            </w:r>
          </w:p>
        </w:tc>
      </w:tr>
      <w:tr>
        <w:trPr>
          <w:trHeight w:val="460" w:hRule="atLeast"/>
        </w:trPr>
        <w:tc>
          <w:tcPr>
            <w:tcW w:w="1642" w:type="dxa"/>
          </w:tcPr>
          <w:p>
            <w:pPr>
              <w:pStyle w:val="TableParagraph"/>
              <w:ind w:left="80" w:right="80"/>
              <w:jc w:val="center"/>
              <w:rPr>
                <w:sz w:val="24"/>
              </w:rPr>
            </w:pPr>
            <w:r>
              <w:rPr>
                <w:sz w:val="24"/>
              </w:rPr>
              <w:t>Week</w:t>
            </w:r>
            <w:r>
              <w:rPr>
                <w:spacing w:val="-2"/>
                <w:sz w:val="24"/>
              </w:rPr>
              <w:t> </w:t>
            </w:r>
            <w:r>
              <w:rPr>
                <w:sz w:val="24"/>
              </w:rPr>
              <w:t>5,</w:t>
            </w:r>
            <w:r>
              <w:rPr>
                <w:spacing w:val="-1"/>
                <w:sz w:val="24"/>
              </w:rPr>
              <w:t> </w:t>
            </w:r>
            <w:r>
              <w:rPr>
                <w:sz w:val="24"/>
              </w:rPr>
              <w:t>Lec</w:t>
            </w:r>
            <w:r>
              <w:rPr>
                <w:spacing w:val="-2"/>
                <w:sz w:val="24"/>
              </w:rPr>
              <w:t> </w:t>
            </w:r>
            <w:r>
              <w:rPr>
                <w:spacing w:val="-10"/>
                <w:sz w:val="24"/>
              </w:rPr>
              <w:t>2</w:t>
            </w:r>
          </w:p>
        </w:tc>
        <w:tc>
          <w:tcPr>
            <w:tcW w:w="8372" w:type="dxa"/>
          </w:tcPr>
          <w:p>
            <w:pPr>
              <w:pStyle w:val="TableParagraph"/>
              <w:ind w:left="104"/>
              <w:rPr>
                <w:sz w:val="24"/>
              </w:rPr>
            </w:pPr>
            <w:r>
              <w:rPr>
                <w:sz w:val="24"/>
              </w:rPr>
              <w:t>Virtualization</w:t>
            </w:r>
            <w:r>
              <w:rPr>
                <w:spacing w:val="-2"/>
                <w:sz w:val="24"/>
              </w:rPr>
              <w:t> </w:t>
            </w:r>
            <w:r>
              <w:rPr>
                <w:sz w:val="24"/>
              </w:rPr>
              <w:t>of</w:t>
            </w:r>
            <w:r>
              <w:rPr>
                <w:spacing w:val="-1"/>
                <w:sz w:val="24"/>
              </w:rPr>
              <w:t> </w:t>
            </w:r>
            <w:r>
              <w:rPr>
                <w:sz w:val="24"/>
              </w:rPr>
              <w:t>computing</w:t>
            </w:r>
            <w:r>
              <w:rPr>
                <w:spacing w:val="-1"/>
                <w:sz w:val="24"/>
              </w:rPr>
              <w:t> </w:t>
            </w:r>
            <w:r>
              <w:rPr>
                <w:spacing w:val="-2"/>
                <w:sz w:val="24"/>
              </w:rPr>
              <w:t>resources</w:t>
            </w:r>
          </w:p>
        </w:tc>
      </w:tr>
      <w:tr>
        <w:trPr>
          <w:trHeight w:val="460" w:hRule="atLeast"/>
        </w:trPr>
        <w:tc>
          <w:tcPr>
            <w:tcW w:w="1642" w:type="dxa"/>
            <w:shd w:val="clear" w:color="auto" w:fill="E6EED5"/>
          </w:tcPr>
          <w:p>
            <w:pPr>
              <w:pStyle w:val="TableParagraph"/>
              <w:ind w:left="80" w:right="80"/>
              <w:jc w:val="center"/>
              <w:rPr>
                <w:sz w:val="24"/>
              </w:rPr>
            </w:pPr>
            <w:r>
              <w:rPr>
                <w:sz w:val="24"/>
              </w:rPr>
              <w:t>Week</w:t>
            </w:r>
            <w:r>
              <w:rPr>
                <w:spacing w:val="-2"/>
                <w:sz w:val="24"/>
              </w:rPr>
              <w:t> </w:t>
            </w:r>
            <w:r>
              <w:rPr>
                <w:sz w:val="24"/>
              </w:rPr>
              <w:t>6,</w:t>
            </w:r>
            <w:r>
              <w:rPr>
                <w:spacing w:val="-1"/>
                <w:sz w:val="24"/>
              </w:rPr>
              <w:t> </w:t>
            </w:r>
            <w:r>
              <w:rPr>
                <w:sz w:val="24"/>
              </w:rPr>
              <w:t>Lec</w:t>
            </w:r>
            <w:r>
              <w:rPr>
                <w:spacing w:val="-2"/>
                <w:sz w:val="24"/>
              </w:rPr>
              <w:t> </w:t>
            </w:r>
            <w:r>
              <w:rPr>
                <w:spacing w:val="-10"/>
                <w:sz w:val="24"/>
              </w:rPr>
              <w:t>1</w:t>
            </w:r>
          </w:p>
        </w:tc>
        <w:tc>
          <w:tcPr>
            <w:tcW w:w="8372" w:type="dxa"/>
            <w:shd w:val="clear" w:color="auto" w:fill="E6EED5"/>
          </w:tcPr>
          <w:p>
            <w:pPr>
              <w:pStyle w:val="TableParagraph"/>
              <w:ind w:left="104"/>
              <w:rPr>
                <w:sz w:val="24"/>
              </w:rPr>
            </w:pPr>
            <w:r>
              <w:rPr>
                <w:sz w:val="24"/>
              </w:rPr>
              <w:t>File</w:t>
            </w:r>
            <w:r>
              <w:rPr>
                <w:spacing w:val="-3"/>
                <w:sz w:val="24"/>
              </w:rPr>
              <w:t> </w:t>
            </w:r>
            <w:r>
              <w:rPr>
                <w:sz w:val="24"/>
              </w:rPr>
              <w:t>systems</w:t>
            </w:r>
            <w:r>
              <w:rPr>
                <w:spacing w:val="-1"/>
                <w:sz w:val="24"/>
              </w:rPr>
              <w:t> </w:t>
            </w:r>
            <w:r>
              <w:rPr>
                <w:sz w:val="24"/>
              </w:rPr>
              <w:t>and</w:t>
            </w:r>
            <w:r>
              <w:rPr>
                <w:spacing w:val="-1"/>
                <w:sz w:val="24"/>
              </w:rPr>
              <w:t> </w:t>
            </w:r>
            <w:r>
              <w:rPr>
                <w:sz w:val="24"/>
              </w:rPr>
              <w:t>operating</w:t>
            </w:r>
            <w:r>
              <w:rPr>
                <w:spacing w:val="-1"/>
                <w:sz w:val="24"/>
              </w:rPr>
              <w:t> </w:t>
            </w:r>
            <w:r>
              <w:rPr>
                <w:sz w:val="24"/>
              </w:rPr>
              <w:t>systems</w:t>
            </w:r>
            <w:r>
              <w:rPr>
                <w:spacing w:val="-1"/>
                <w:sz w:val="24"/>
              </w:rPr>
              <w:t> </w:t>
            </w:r>
            <w:r>
              <w:rPr>
                <w:sz w:val="24"/>
              </w:rPr>
              <w:t>for</w:t>
            </w:r>
            <w:r>
              <w:rPr>
                <w:spacing w:val="-1"/>
                <w:sz w:val="24"/>
              </w:rPr>
              <w:t> </w:t>
            </w:r>
            <w:r>
              <w:rPr>
                <w:sz w:val="24"/>
              </w:rPr>
              <w:t>data</w:t>
            </w:r>
            <w:r>
              <w:rPr>
                <w:spacing w:val="-2"/>
                <w:sz w:val="24"/>
              </w:rPr>
              <w:t> center</w:t>
            </w:r>
          </w:p>
        </w:tc>
      </w:tr>
      <w:tr>
        <w:trPr>
          <w:trHeight w:val="460" w:hRule="atLeast"/>
        </w:trPr>
        <w:tc>
          <w:tcPr>
            <w:tcW w:w="1642" w:type="dxa"/>
          </w:tcPr>
          <w:p>
            <w:pPr>
              <w:pStyle w:val="TableParagraph"/>
              <w:ind w:left="80" w:right="80"/>
              <w:jc w:val="center"/>
              <w:rPr>
                <w:sz w:val="24"/>
              </w:rPr>
            </w:pPr>
            <w:r>
              <w:rPr>
                <w:sz w:val="24"/>
              </w:rPr>
              <w:t>Week</w:t>
            </w:r>
            <w:r>
              <w:rPr>
                <w:spacing w:val="-2"/>
                <w:sz w:val="24"/>
              </w:rPr>
              <w:t> </w:t>
            </w:r>
            <w:r>
              <w:rPr>
                <w:sz w:val="24"/>
              </w:rPr>
              <w:t>6,</w:t>
            </w:r>
            <w:r>
              <w:rPr>
                <w:spacing w:val="-1"/>
                <w:sz w:val="24"/>
              </w:rPr>
              <w:t> </w:t>
            </w:r>
            <w:r>
              <w:rPr>
                <w:sz w:val="24"/>
              </w:rPr>
              <w:t>Lec</w:t>
            </w:r>
            <w:r>
              <w:rPr>
                <w:spacing w:val="-2"/>
                <w:sz w:val="24"/>
              </w:rPr>
              <w:t> </w:t>
            </w:r>
            <w:r>
              <w:rPr>
                <w:spacing w:val="-10"/>
                <w:sz w:val="24"/>
              </w:rPr>
              <w:t>2</w:t>
            </w:r>
          </w:p>
        </w:tc>
        <w:tc>
          <w:tcPr>
            <w:tcW w:w="8372" w:type="dxa"/>
          </w:tcPr>
          <w:p>
            <w:pPr>
              <w:pStyle w:val="TableParagraph"/>
              <w:ind w:left="104"/>
              <w:rPr>
                <w:sz w:val="24"/>
              </w:rPr>
            </w:pPr>
            <w:r>
              <w:rPr>
                <w:sz w:val="24"/>
              </w:rPr>
              <w:t>Cloud</w:t>
            </w:r>
            <w:r>
              <w:rPr>
                <w:spacing w:val="-2"/>
                <w:sz w:val="24"/>
              </w:rPr>
              <w:t> </w:t>
            </w:r>
            <w:r>
              <w:rPr>
                <w:sz w:val="24"/>
              </w:rPr>
              <w:t>computing </w:t>
            </w:r>
            <w:r>
              <w:rPr>
                <w:spacing w:val="-2"/>
                <w:sz w:val="24"/>
              </w:rPr>
              <w:t>services</w:t>
            </w:r>
          </w:p>
        </w:tc>
      </w:tr>
      <w:tr>
        <w:trPr>
          <w:trHeight w:val="800" w:hRule="atLeast"/>
        </w:trPr>
        <w:tc>
          <w:tcPr>
            <w:tcW w:w="1642" w:type="dxa"/>
            <w:shd w:val="clear" w:color="auto" w:fill="E6EED5"/>
          </w:tcPr>
          <w:p>
            <w:pPr>
              <w:pStyle w:val="TableParagraph"/>
              <w:rPr>
                <w:sz w:val="24"/>
              </w:rPr>
            </w:pPr>
            <w:r>
              <w:rPr>
                <w:sz w:val="24"/>
              </w:rPr>
              <w:t>Week</w:t>
            </w:r>
            <w:r>
              <w:rPr>
                <w:spacing w:val="-5"/>
                <w:sz w:val="24"/>
              </w:rPr>
              <w:t> </w:t>
            </w:r>
            <w:r>
              <w:rPr>
                <w:spacing w:val="-10"/>
                <w:sz w:val="24"/>
              </w:rPr>
              <w:t>7</w:t>
            </w:r>
          </w:p>
          <w:p>
            <w:pPr>
              <w:pStyle w:val="TableParagraph"/>
              <w:spacing w:before="65"/>
              <w:rPr>
                <w:sz w:val="24"/>
              </w:rPr>
            </w:pPr>
            <w:r>
              <w:rPr>
                <w:sz w:val="24"/>
              </w:rPr>
              <w:t>Lecture</w:t>
            </w:r>
            <w:r>
              <w:rPr>
                <w:spacing w:val="-3"/>
                <w:sz w:val="24"/>
              </w:rPr>
              <w:t> </w:t>
            </w:r>
            <w:r>
              <w:rPr>
                <w:spacing w:val="-10"/>
                <w:sz w:val="24"/>
              </w:rPr>
              <w:t>1</w:t>
            </w:r>
          </w:p>
        </w:tc>
        <w:tc>
          <w:tcPr>
            <w:tcW w:w="8372" w:type="dxa"/>
            <w:shd w:val="clear" w:color="auto" w:fill="E6EED5"/>
          </w:tcPr>
          <w:p>
            <w:pPr>
              <w:pStyle w:val="TableParagraph"/>
              <w:ind w:left="104"/>
              <w:rPr>
                <w:sz w:val="24"/>
              </w:rPr>
            </w:pPr>
            <w:r>
              <w:rPr>
                <w:sz w:val="24"/>
              </w:rPr>
              <w:t>Cloud</w:t>
            </w:r>
            <w:r>
              <w:rPr>
                <w:spacing w:val="-1"/>
                <w:sz w:val="24"/>
              </w:rPr>
              <w:t> </w:t>
            </w:r>
            <w:r>
              <w:rPr>
                <w:sz w:val="24"/>
              </w:rPr>
              <w:t>computing </w:t>
            </w:r>
            <w:r>
              <w:rPr>
                <w:spacing w:val="-2"/>
                <w:sz w:val="24"/>
              </w:rPr>
              <w:t>programming</w:t>
            </w:r>
          </w:p>
        </w:tc>
      </w:tr>
      <w:tr>
        <w:trPr>
          <w:trHeight w:val="460" w:hRule="atLeast"/>
        </w:trPr>
        <w:tc>
          <w:tcPr>
            <w:tcW w:w="1642" w:type="dxa"/>
          </w:tcPr>
          <w:p>
            <w:pPr>
              <w:pStyle w:val="TableParagraph"/>
              <w:ind w:left="80" w:right="80"/>
              <w:jc w:val="center"/>
              <w:rPr>
                <w:sz w:val="24"/>
              </w:rPr>
            </w:pPr>
            <w:r>
              <w:rPr>
                <w:sz w:val="24"/>
              </w:rPr>
              <w:t>Week</w:t>
            </w:r>
            <w:r>
              <w:rPr>
                <w:spacing w:val="-2"/>
                <w:sz w:val="24"/>
              </w:rPr>
              <w:t> </w:t>
            </w:r>
            <w:r>
              <w:rPr>
                <w:sz w:val="24"/>
              </w:rPr>
              <w:t>7,</w:t>
            </w:r>
            <w:r>
              <w:rPr>
                <w:spacing w:val="-1"/>
                <w:sz w:val="24"/>
              </w:rPr>
              <w:t> </w:t>
            </w:r>
            <w:r>
              <w:rPr>
                <w:sz w:val="24"/>
              </w:rPr>
              <w:t>Lec</w:t>
            </w:r>
            <w:r>
              <w:rPr>
                <w:spacing w:val="-2"/>
                <w:sz w:val="24"/>
              </w:rPr>
              <w:t> </w:t>
            </w:r>
            <w:r>
              <w:rPr>
                <w:spacing w:val="-10"/>
                <w:sz w:val="24"/>
              </w:rPr>
              <w:t>2</w:t>
            </w:r>
          </w:p>
        </w:tc>
        <w:tc>
          <w:tcPr>
            <w:tcW w:w="8372" w:type="dxa"/>
          </w:tcPr>
          <w:p>
            <w:pPr>
              <w:pStyle w:val="TableParagraph"/>
              <w:ind w:left="104"/>
              <w:rPr>
                <w:sz w:val="24"/>
              </w:rPr>
            </w:pPr>
            <w:r>
              <w:rPr>
                <w:sz w:val="24"/>
              </w:rPr>
              <w:t>Real-time</w:t>
            </w:r>
            <w:r>
              <w:rPr>
                <w:spacing w:val="-3"/>
                <w:sz w:val="24"/>
              </w:rPr>
              <w:t> </w:t>
            </w:r>
            <w:r>
              <w:rPr>
                <w:sz w:val="24"/>
              </w:rPr>
              <w:t>virtualization</w:t>
            </w:r>
            <w:r>
              <w:rPr>
                <w:spacing w:val="-2"/>
                <w:sz w:val="24"/>
              </w:rPr>
              <w:t> </w:t>
            </w:r>
            <w:r>
              <w:rPr>
                <w:sz w:val="24"/>
              </w:rPr>
              <w:t>for</w:t>
            </w:r>
            <w:r>
              <w:rPr>
                <w:spacing w:val="-2"/>
                <w:sz w:val="24"/>
              </w:rPr>
              <w:t> </w:t>
            </w:r>
            <w:r>
              <w:rPr>
                <w:sz w:val="24"/>
              </w:rPr>
              <w:t>cloud</w:t>
            </w:r>
            <w:r>
              <w:rPr>
                <w:spacing w:val="-1"/>
                <w:sz w:val="24"/>
              </w:rPr>
              <w:t> </w:t>
            </w:r>
            <w:r>
              <w:rPr>
                <w:spacing w:val="-2"/>
                <w:sz w:val="24"/>
              </w:rPr>
              <w:t>computing</w:t>
            </w:r>
          </w:p>
        </w:tc>
      </w:tr>
      <w:tr>
        <w:trPr>
          <w:trHeight w:val="460" w:hRule="atLeast"/>
        </w:trPr>
        <w:tc>
          <w:tcPr>
            <w:tcW w:w="1642" w:type="dxa"/>
            <w:shd w:val="clear" w:color="auto" w:fill="E6EED5"/>
          </w:tcPr>
          <w:p>
            <w:pPr>
              <w:pStyle w:val="TableParagraph"/>
              <w:ind w:left="80" w:right="80"/>
              <w:jc w:val="center"/>
              <w:rPr>
                <w:sz w:val="24"/>
              </w:rPr>
            </w:pPr>
            <w:r>
              <w:rPr>
                <w:sz w:val="24"/>
              </w:rPr>
              <w:t>Week</w:t>
            </w:r>
            <w:r>
              <w:rPr>
                <w:spacing w:val="-2"/>
                <w:sz w:val="24"/>
              </w:rPr>
              <w:t> </w:t>
            </w:r>
            <w:r>
              <w:rPr>
                <w:sz w:val="24"/>
              </w:rPr>
              <w:t>8,</w:t>
            </w:r>
            <w:r>
              <w:rPr>
                <w:spacing w:val="-1"/>
                <w:sz w:val="24"/>
              </w:rPr>
              <w:t> </w:t>
            </w:r>
            <w:r>
              <w:rPr>
                <w:sz w:val="24"/>
              </w:rPr>
              <w:t>Lec</w:t>
            </w:r>
            <w:r>
              <w:rPr>
                <w:spacing w:val="-2"/>
                <w:sz w:val="24"/>
              </w:rPr>
              <w:t> </w:t>
            </w:r>
            <w:r>
              <w:rPr>
                <w:spacing w:val="-10"/>
                <w:sz w:val="24"/>
              </w:rPr>
              <w:t>1</w:t>
            </w:r>
          </w:p>
        </w:tc>
        <w:tc>
          <w:tcPr>
            <w:tcW w:w="8372" w:type="dxa"/>
            <w:shd w:val="clear" w:color="auto" w:fill="E6EED5"/>
          </w:tcPr>
          <w:p>
            <w:pPr>
              <w:pStyle w:val="TableParagraph"/>
              <w:ind w:left="104"/>
              <w:rPr>
                <w:sz w:val="24"/>
              </w:rPr>
            </w:pPr>
            <w:r>
              <w:rPr>
                <w:sz w:val="24"/>
              </w:rPr>
              <w:t>Synergy</w:t>
            </w:r>
            <w:r>
              <w:rPr>
                <w:spacing w:val="-1"/>
                <w:sz w:val="24"/>
              </w:rPr>
              <w:t> </w:t>
            </w:r>
            <w:r>
              <w:rPr>
                <w:sz w:val="24"/>
              </w:rPr>
              <w:t>of</w:t>
            </w:r>
            <w:r>
              <w:rPr>
                <w:spacing w:val="-1"/>
                <w:sz w:val="24"/>
              </w:rPr>
              <w:t> </w:t>
            </w:r>
            <w:r>
              <w:rPr>
                <w:sz w:val="24"/>
              </w:rPr>
              <w:t>mobile</w:t>
            </w:r>
            <w:r>
              <w:rPr>
                <w:spacing w:val="-1"/>
                <w:sz w:val="24"/>
              </w:rPr>
              <w:t> </w:t>
            </w:r>
            <w:r>
              <w:rPr>
                <w:sz w:val="24"/>
              </w:rPr>
              <w:t>and</w:t>
            </w:r>
            <w:r>
              <w:rPr>
                <w:spacing w:val="-1"/>
                <w:sz w:val="24"/>
              </w:rPr>
              <w:t> </w:t>
            </w:r>
            <w:r>
              <w:rPr>
                <w:sz w:val="24"/>
              </w:rPr>
              <w:t>cloud </w:t>
            </w:r>
            <w:r>
              <w:rPr>
                <w:spacing w:val="-2"/>
                <w:sz w:val="24"/>
              </w:rPr>
              <w:t>computing</w:t>
            </w:r>
          </w:p>
        </w:tc>
      </w:tr>
      <w:tr>
        <w:trPr>
          <w:trHeight w:val="460" w:hRule="atLeast"/>
        </w:trPr>
        <w:tc>
          <w:tcPr>
            <w:tcW w:w="1642" w:type="dxa"/>
          </w:tcPr>
          <w:p>
            <w:pPr>
              <w:pStyle w:val="TableParagraph"/>
              <w:ind w:left="80" w:right="80"/>
              <w:jc w:val="center"/>
              <w:rPr>
                <w:sz w:val="24"/>
              </w:rPr>
            </w:pPr>
            <w:r>
              <w:rPr>
                <w:sz w:val="24"/>
              </w:rPr>
              <w:t>Week</w:t>
            </w:r>
            <w:r>
              <w:rPr>
                <w:spacing w:val="-2"/>
                <w:sz w:val="24"/>
              </w:rPr>
              <w:t> </w:t>
            </w:r>
            <w:r>
              <w:rPr>
                <w:sz w:val="24"/>
              </w:rPr>
              <w:t>8,</w:t>
            </w:r>
            <w:r>
              <w:rPr>
                <w:spacing w:val="-1"/>
                <w:sz w:val="24"/>
              </w:rPr>
              <w:t> </w:t>
            </w:r>
            <w:r>
              <w:rPr>
                <w:sz w:val="24"/>
              </w:rPr>
              <w:t>Lec</w:t>
            </w:r>
            <w:r>
              <w:rPr>
                <w:spacing w:val="-2"/>
                <w:sz w:val="24"/>
              </w:rPr>
              <w:t> </w:t>
            </w:r>
            <w:r>
              <w:rPr>
                <w:spacing w:val="-10"/>
                <w:sz w:val="24"/>
              </w:rPr>
              <w:t>2</w:t>
            </w:r>
          </w:p>
        </w:tc>
        <w:tc>
          <w:tcPr>
            <w:tcW w:w="8372" w:type="dxa"/>
          </w:tcPr>
          <w:p>
            <w:pPr>
              <w:pStyle w:val="TableParagraph"/>
              <w:ind w:left="104"/>
              <w:rPr>
                <w:sz w:val="24"/>
              </w:rPr>
            </w:pPr>
            <w:r>
              <w:rPr>
                <w:sz w:val="24"/>
              </w:rPr>
              <w:t>Midterm</w:t>
            </w:r>
            <w:r>
              <w:rPr>
                <w:spacing w:val="-1"/>
                <w:sz w:val="24"/>
              </w:rPr>
              <w:t> </w:t>
            </w:r>
            <w:r>
              <w:rPr>
                <w:spacing w:val="-4"/>
                <w:sz w:val="24"/>
              </w:rPr>
              <w:t>Exam</w:t>
            </w:r>
          </w:p>
        </w:tc>
      </w:tr>
      <w:tr>
        <w:trPr>
          <w:trHeight w:val="800" w:hRule="atLeast"/>
        </w:trPr>
        <w:tc>
          <w:tcPr>
            <w:tcW w:w="1642" w:type="dxa"/>
            <w:shd w:val="clear" w:color="auto" w:fill="E6EED5"/>
          </w:tcPr>
          <w:p>
            <w:pPr>
              <w:pStyle w:val="TableParagraph"/>
              <w:rPr>
                <w:sz w:val="24"/>
              </w:rPr>
            </w:pPr>
            <w:r>
              <w:rPr>
                <w:sz w:val="24"/>
              </w:rPr>
              <w:t>Week</w:t>
            </w:r>
            <w:r>
              <w:rPr>
                <w:spacing w:val="-5"/>
                <w:sz w:val="24"/>
              </w:rPr>
              <w:t> </w:t>
            </w:r>
            <w:r>
              <w:rPr>
                <w:spacing w:val="-10"/>
                <w:sz w:val="24"/>
              </w:rPr>
              <w:t>9</w:t>
            </w:r>
          </w:p>
          <w:p>
            <w:pPr>
              <w:pStyle w:val="TableParagraph"/>
              <w:spacing w:before="65"/>
              <w:rPr>
                <w:sz w:val="24"/>
              </w:rPr>
            </w:pPr>
            <w:r>
              <w:rPr>
                <w:sz w:val="24"/>
              </w:rPr>
              <w:t>Lecture</w:t>
            </w:r>
            <w:r>
              <w:rPr>
                <w:spacing w:val="-3"/>
                <w:sz w:val="24"/>
              </w:rPr>
              <w:t> </w:t>
            </w:r>
            <w:r>
              <w:rPr>
                <w:spacing w:val="-10"/>
                <w:sz w:val="24"/>
              </w:rPr>
              <w:t>1</w:t>
            </w:r>
          </w:p>
        </w:tc>
        <w:tc>
          <w:tcPr>
            <w:tcW w:w="8372" w:type="dxa"/>
            <w:shd w:val="clear" w:color="auto" w:fill="E6EED5"/>
          </w:tcPr>
          <w:p>
            <w:pPr>
              <w:pStyle w:val="TableParagraph"/>
              <w:spacing w:line="192" w:lineRule="auto" w:before="113"/>
              <w:ind w:left="104"/>
              <w:rPr>
                <w:sz w:val="24"/>
              </w:rPr>
            </w:pPr>
            <w:r>
              <w:rPr>
                <w:sz w:val="24"/>
              </w:rPr>
              <w:t>Underlying Technologies: heterogeneous wireless communication and its impact on mobile cloud computing paradigm</w:t>
            </w:r>
          </w:p>
        </w:tc>
      </w:tr>
      <w:tr>
        <w:trPr>
          <w:trHeight w:val="800" w:hRule="atLeast"/>
        </w:trPr>
        <w:tc>
          <w:tcPr>
            <w:tcW w:w="1642" w:type="dxa"/>
          </w:tcPr>
          <w:p>
            <w:pPr>
              <w:pStyle w:val="TableParagraph"/>
              <w:rPr>
                <w:sz w:val="24"/>
              </w:rPr>
            </w:pPr>
            <w:r>
              <w:rPr>
                <w:sz w:val="24"/>
              </w:rPr>
              <w:t>Week</w:t>
            </w:r>
            <w:r>
              <w:rPr>
                <w:spacing w:val="-5"/>
                <w:sz w:val="24"/>
              </w:rPr>
              <w:t> </w:t>
            </w:r>
            <w:r>
              <w:rPr>
                <w:spacing w:val="-10"/>
                <w:sz w:val="24"/>
              </w:rPr>
              <w:t>9</w:t>
            </w:r>
          </w:p>
          <w:p>
            <w:pPr>
              <w:pStyle w:val="TableParagraph"/>
              <w:spacing w:before="65"/>
              <w:rPr>
                <w:sz w:val="24"/>
              </w:rPr>
            </w:pPr>
            <w:r>
              <w:rPr>
                <w:sz w:val="24"/>
              </w:rPr>
              <w:t>Lecture</w:t>
            </w:r>
            <w:r>
              <w:rPr>
                <w:spacing w:val="-3"/>
                <w:sz w:val="24"/>
              </w:rPr>
              <w:t> </w:t>
            </w:r>
            <w:r>
              <w:rPr>
                <w:spacing w:val="-10"/>
                <w:sz w:val="24"/>
              </w:rPr>
              <w:t>2</w:t>
            </w:r>
          </w:p>
        </w:tc>
        <w:tc>
          <w:tcPr>
            <w:tcW w:w="8372" w:type="dxa"/>
          </w:tcPr>
          <w:p>
            <w:pPr>
              <w:pStyle w:val="TableParagraph"/>
              <w:ind w:left="104"/>
              <w:rPr>
                <w:sz w:val="24"/>
              </w:rPr>
            </w:pPr>
            <w:r>
              <w:rPr>
                <w:sz w:val="24"/>
              </w:rPr>
              <w:t>Underlying</w:t>
            </w:r>
            <w:r>
              <w:rPr>
                <w:spacing w:val="-2"/>
                <w:sz w:val="24"/>
              </w:rPr>
              <w:t> </w:t>
            </w:r>
            <w:r>
              <w:rPr>
                <w:sz w:val="24"/>
              </w:rPr>
              <w:t>Technologies:</w:t>
            </w:r>
            <w:r>
              <w:rPr>
                <w:spacing w:val="-2"/>
                <w:sz w:val="24"/>
              </w:rPr>
              <w:t> </w:t>
            </w:r>
            <w:r>
              <w:rPr>
                <w:sz w:val="24"/>
              </w:rPr>
              <w:t>localization</w:t>
            </w:r>
            <w:r>
              <w:rPr>
                <w:spacing w:val="-2"/>
                <w:sz w:val="24"/>
              </w:rPr>
              <w:t> </w:t>
            </w:r>
            <w:r>
              <w:rPr>
                <w:sz w:val="24"/>
              </w:rPr>
              <w:t>and</w:t>
            </w:r>
            <w:r>
              <w:rPr>
                <w:spacing w:val="-2"/>
                <w:sz w:val="24"/>
              </w:rPr>
              <w:t> </w:t>
            </w:r>
            <w:r>
              <w:rPr>
                <w:sz w:val="24"/>
              </w:rPr>
              <w:t>location</w:t>
            </w:r>
            <w:r>
              <w:rPr>
                <w:spacing w:val="-2"/>
                <w:sz w:val="24"/>
              </w:rPr>
              <w:t> </w:t>
            </w:r>
            <w:r>
              <w:rPr>
                <w:sz w:val="24"/>
              </w:rPr>
              <w:t>based</w:t>
            </w:r>
            <w:r>
              <w:rPr>
                <w:spacing w:val="-2"/>
                <w:sz w:val="24"/>
              </w:rPr>
              <w:t> </w:t>
            </w:r>
            <w:r>
              <w:rPr>
                <w:sz w:val="24"/>
              </w:rPr>
              <w:t>cloud</w:t>
            </w:r>
            <w:r>
              <w:rPr>
                <w:spacing w:val="-2"/>
                <w:sz w:val="24"/>
              </w:rPr>
              <w:t> services</w:t>
            </w:r>
          </w:p>
        </w:tc>
      </w:tr>
      <w:tr>
        <w:trPr>
          <w:trHeight w:val="795" w:hRule="atLeast"/>
        </w:trPr>
        <w:tc>
          <w:tcPr>
            <w:tcW w:w="1642" w:type="dxa"/>
            <w:shd w:val="clear" w:color="auto" w:fill="E6EED5"/>
          </w:tcPr>
          <w:p>
            <w:pPr>
              <w:pStyle w:val="TableParagraph"/>
              <w:rPr>
                <w:sz w:val="24"/>
              </w:rPr>
            </w:pPr>
            <w:r>
              <w:rPr>
                <w:sz w:val="24"/>
              </w:rPr>
              <w:t>Week</w:t>
            </w:r>
            <w:r>
              <w:rPr>
                <w:spacing w:val="-5"/>
                <w:sz w:val="24"/>
              </w:rPr>
              <w:t> 10</w:t>
            </w:r>
          </w:p>
          <w:p>
            <w:pPr>
              <w:pStyle w:val="TableParagraph"/>
              <w:spacing w:before="65"/>
              <w:rPr>
                <w:sz w:val="24"/>
              </w:rPr>
            </w:pPr>
            <w:r>
              <w:rPr>
                <w:sz w:val="24"/>
              </w:rPr>
              <w:t>Lecture</w:t>
            </w:r>
            <w:r>
              <w:rPr>
                <w:spacing w:val="-3"/>
                <w:sz w:val="24"/>
              </w:rPr>
              <w:t> </w:t>
            </w:r>
            <w:r>
              <w:rPr>
                <w:spacing w:val="-10"/>
                <w:sz w:val="24"/>
              </w:rPr>
              <w:t>1</w:t>
            </w:r>
          </w:p>
        </w:tc>
        <w:tc>
          <w:tcPr>
            <w:tcW w:w="8372" w:type="dxa"/>
            <w:shd w:val="clear" w:color="auto" w:fill="E6EED5"/>
          </w:tcPr>
          <w:p>
            <w:pPr>
              <w:pStyle w:val="TableParagraph"/>
              <w:ind w:left="104"/>
              <w:rPr>
                <w:sz w:val="24"/>
              </w:rPr>
            </w:pPr>
            <w:r>
              <w:rPr>
                <w:sz w:val="24"/>
              </w:rPr>
              <w:t>Underlying</w:t>
            </w:r>
            <w:r>
              <w:rPr>
                <w:spacing w:val="-2"/>
                <w:sz w:val="24"/>
              </w:rPr>
              <w:t> </w:t>
            </w:r>
            <w:r>
              <w:rPr>
                <w:sz w:val="24"/>
              </w:rPr>
              <w:t>Technologies:</w:t>
            </w:r>
            <w:r>
              <w:rPr>
                <w:spacing w:val="-1"/>
                <w:sz w:val="24"/>
              </w:rPr>
              <w:t> </w:t>
            </w:r>
            <w:r>
              <w:rPr>
                <w:sz w:val="24"/>
              </w:rPr>
              <w:t>sensing</w:t>
            </w:r>
            <w:r>
              <w:rPr>
                <w:spacing w:val="-3"/>
                <w:sz w:val="24"/>
              </w:rPr>
              <w:t> </w:t>
            </w:r>
            <w:r>
              <w:rPr>
                <w:sz w:val="24"/>
              </w:rPr>
              <w:t>and</w:t>
            </w:r>
            <w:r>
              <w:rPr>
                <w:spacing w:val="-1"/>
                <w:sz w:val="24"/>
              </w:rPr>
              <w:t> </w:t>
            </w:r>
            <w:r>
              <w:rPr>
                <w:sz w:val="24"/>
              </w:rPr>
              <w:t>activity</w:t>
            </w:r>
            <w:r>
              <w:rPr>
                <w:spacing w:val="-1"/>
                <w:sz w:val="24"/>
              </w:rPr>
              <w:t> </w:t>
            </w:r>
            <w:r>
              <w:rPr>
                <w:sz w:val="24"/>
              </w:rPr>
              <w:t>recognition</w:t>
            </w:r>
            <w:r>
              <w:rPr>
                <w:spacing w:val="-2"/>
                <w:sz w:val="24"/>
              </w:rPr>
              <w:t> </w:t>
            </w:r>
            <w:r>
              <w:rPr>
                <w:sz w:val="24"/>
              </w:rPr>
              <w:t>with</w:t>
            </w:r>
            <w:r>
              <w:rPr>
                <w:spacing w:val="-1"/>
                <w:sz w:val="24"/>
              </w:rPr>
              <w:t> </w:t>
            </w:r>
            <w:r>
              <w:rPr>
                <w:sz w:val="24"/>
              </w:rPr>
              <w:t>mobile</w:t>
            </w:r>
            <w:r>
              <w:rPr>
                <w:spacing w:val="-2"/>
                <w:sz w:val="24"/>
              </w:rPr>
              <w:t> cloud</w:t>
            </w:r>
          </w:p>
        </w:tc>
      </w:tr>
      <w:tr>
        <w:trPr>
          <w:trHeight w:val="800" w:hRule="atLeast"/>
        </w:trPr>
        <w:tc>
          <w:tcPr>
            <w:tcW w:w="1642" w:type="dxa"/>
          </w:tcPr>
          <w:p>
            <w:pPr>
              <w:pStyle w:val="TableParagraph"/>
              <w:spacing w:before="73"/>
              <w:rPr>
                <w:sz w:val="24"/>
              </w:rPr>
            </w:pPr>
            <w:r>
              <w:rPr>
                <w:sz w:val="24"/>
              </w:rPr>
              <w:t>Week</w:t>
            </w:r>
            <w:r>
              <w:rPr>
                <w:spacing w:val="-5"/>
                <w:sz w:val="24"/>
              </w:rPr>
              <w:t> 10</w:t>
            </w:r>
          </w:p>
          <w:p>
            <w:pPr>
              <w:pStyle w:val="TableParagraph"/>
              <w:spacing w:before="60"/>
              <w:rPr>
                <w:sz w:val="24"/>
              </w:rPr>
            </w:pPr>
            <w:r>
              <w:rPr>
                <w:sz w:val="24"/>
              </w:rPr>
              <w:t>Lecture</w:t>
            </w:r>
            <w:r>
              <w:rPr>
                <w:spacing w:val="-3"/>
                <w:sz w:val="24"/>
              </w:rPr>
              <w:t> </w:t>
            </w:r>
            <w:r>
              <w:rPr>
                <w:spacing w:val="-10"/>
                <w:sz w:val="24"/>
              </w:rPr>
              <w:t>2</w:t>
            </w:r>
          </w:p>
        </w:tc>
        <w:tc>
          <w:tcPr>
            <w:tcW w:w="8372" w:type="dxa"/>
          </w:tcPr>
          <w:p>
            <w:pPr>
              <w:pStyle w:val="TableParagraph"/>
              <w:spacing w:before="73"/>
              <w:ind w:left="104"/>
              <w:rPr>
                <w:sz w:val="24"/>
              </w:rPr>
            </w:pPr>
            <w:r>
              <w:rPr>
                <w:sz w:val="24"/>
              </w:rPr>
              <w:t>Underlying</w:t>
            </w:r>
            <w:r>
              <w:rPr>
                <w:spacing w:val="-3"/>
                <w:sz w:val="24"/>
              </w:rPr>
              <w:t> </w:t>
            </w:r>
            <w:r>
              <w:rPr>
                <w:sz w:val="24"/>
              </w:rPr>
              <w:t>Technologies:</w:t>
            </w:r>
            <w:r>
              <w:rPr>
                <w:spacing w:val="-2"/>
                <w:sz w:val="24"/>
              </w:rPr>
              <w:t> </w:t>
            </w:r>
            <w:r>
              <w:rPr>
                <w:sz w:val="24"/>
              </w:rPr>
              <w:t>real-time</w:t>
            </w:r>
            <w:r>
              <w:rPr>
                <w:spacing w:val="-3"/>
                <w:sz w:val="24"/>
              </w:rPr>
              <w:t> </w:t>
            </w:r>
            <w:r>
              <w:rPr>
                <w:spacing w:val="-2"/>
                <w:sz w:val="24"/>
              </w:rPr>
              <w:t>scheduling</w:t>
            </w:r>
          </w:p>
        </w:tc>
      </w:tr>
    </w:tbl>
    <w:p>
      <w:pPr>
        <w:spacing w:after="0"/>
        <w:rPr>
          <w:sz w:val="24"/>
        </w:rPr>
        <w:sectPr>
          <w:type w:val="continuous"/>
          <w:pgSz w:w="12240" w:h="15840"/>
          <w:pgMar w:top="1420" w:bottom="1149" w:left="1560" w:right="420"/>
        </w:sectPr>
      </w:pPr>
    </w:p>
    <w:tbl>
      <w:tblPr>
        <w:tblW w:w="0" w:type="auto"/>
        <w:jc w:val="left"/>
        <w:tblInd w:w="14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CellMar>
          <w:top w:w="0" w:type="dxa"/>
          <w:left w:w="0" w:type="dxa"/>
          <w:bottom w:w="0" w:type="dxa"/>
          <w:right w:w="0" w:type="dxa"/>
        </w:tblCellMar>
        <w:tblLook w:val="01E0"/>
      </w:tblPr>
      <w:tblGrid>
        <w:gridCol w:w="1642"/>
        <w:gridCol w:w="8372"/>
      </w:tblGrid>
      <w:tr>
        <w:trPr>
          <w:trHeight w:val="800" w:hRule="atLeast"/>
        </w:trPr>
        <w:tc>
          <w:tcPr>
            <w:tcW w:w="1642" w:type="dxa"/>
            <w:shd w:val="clear" w:color="auto" w:fill="E6EED5"/>
          </w:tcPr>
          <w:p>
            <w:pPr>
              <w:pStyle w:val="TableParagraph"/>
              <w:rPr>
                <w:sz w:val="24"/>
              </w:rPr>
            </w:pPr>
            <w:r>
              <w:rPr>
                <w:sz w:val="24"/>
              </w:rPr>
              <w:t>Week</w:t>
            </w:r>
            <w:r>
              <w:rPr>
                <w:spacing w:val="-5"/>
                <w:sz w:val="24"/>
              </w:rPr>
              <w:t> 11</w:t>
            </w:r>
          </w:p>
          <w:p>
            <w:pPr>
              <w:pStyle w:val="TableParagraph"/>
              <w:spacing w:before="65"/>
              <w:rPr>
                <w:sz w:val="24"/>
              </w:rPr>
            </w:pPr>
            <w:r>
              <w:rPr>
                <w:sz w:val="24"/>
              </w:rPr>
              <w:t>Lecture</w:t>
            </w:r>
            <w:r>
              <w:rPr>
                <w:spacing w:val="-3"/>
                <w:sz w:val="24"/>
              </w:rPr>
              <w:t> </w:t>
            </w:r>
            <w:r>
              <w:rPr>
                <w:spacing w:val="-10"/>
                <w:sz w:val="24"/>
              </w:rPr>
              <w:t>1</w:t>
            </w:r>
          </w:p>
        </w:tc>
        <w:tc>
          <w:tcPr>
            <w:tcW w:w="8372" w:type="dxa"/>
            <w:shd w:val="clear" w:color="auto" w:fill="E6EED5"/>
          </w:tcPr>
          <w:p>
            <w:pPr>
              <w:pStyle w:val="TableParagraph"/>
              <w:ind w:left="104"/>
              <w:rPr>
                <w:sz w:val="24"/>
              </w:rPr>
            </w:pPr>
            <w:r>
              <w:rPr>
                <w:sz w:val="24"/>
              </w:rPr>
              <w:t>Programming</w:t>
            </w:r>
            <w:r>
              <w:rPr>
                <w:spacing w:val="-2"/>
                <w:sz w:val="24"/>
              </w:rPr>
              <w:t> </w:t>
            </w:r>
            <w:r>
              <w:rPr>
                <w:sz w:val="24"/>
              </w:rPr>
              <w:t>with</w:t>
            </w:r>
            <w:r>
              <w:rPr>
                <w:spacing w:val="-1"/>
                <w:sz w:val="24"/>
              </w:rPr>
              <w:t> </w:t>
            </w:r>
            <w:r>
              <w:rPr>
                <w:sz w:val="24"/>
              </w:rPr>
              <w:t>sensing</w:t>
            </w:r>
            <w:r>
              <w:rPr>
                <w:spacing w:val="-1"/>
                <w:sz w:val="24"/>
              </w:rPr>
              <w:t> </w:t>
            </w:r>
            <w:r>
              <w:rPr>
                <w:sz w:val="24"/>
              </w:rPr>
              <w:t>and</w:t>
            </w:r>
            <w:r>
              <w:rPr>
                <w:spacing w:val="-1"/>
                <w:sz w:val="24"/>
              </w:rPr>
              <w:t> </w:t>
            </w:r>
            <w:r>
              <w:rPr>
                <w:sz w:val="24"/>
              </w:rPr>
              <w:t>location</w:t>
            </w:r>
            <w:r>
              <w:rPr>
                <w:spacing w:val="-1"/>
                <w:sz w:val="24"/>
              </w:rPr>
              <w:t> </w:t>
            </w:r>
            <w:r>
              <w:rPr>
                <w:spacing w:val="-2"/>
                <w:sz w:val="24"/>
              </w:rPr>
              <w:t>services</w:t>
            </w:r>
          </w:p>
        </w:tc>
      </w:tr>
      <w:tr>
        <w:trPr>
          <w:trHeight w:val="800" w:hRule="atLeast"/>
        </w:trPr>
        <w:tc>
          <w:tcPr>
            <w:tcW w:w="1642" w:type="dxa"/>
          </w:tcPr>
          <w:p>
            <w:pPr>
              <w:pStyle w:val="TableParagraph"/>
              <w:rPr>
                <w:sz w:val="24"/>
              </w:rPr>
            </w:pPr>
            <w:r>
              <w:rPr>
                <w:sz w:val="24"/>
              </w:rPr>
              <w:t>Week</w:t>
            </w:r>
            <w:r>
              <w:rPr>
                <w:spacing w:val="-5"/>
                <w:sz w:val="24"/>
              </w:rPr>
              <w:t> 11</w:t>
            </w:r>
          </w:p>
          <w:p>
            <w:pPr>
              <w:pStyle w:val="TableParagraph"/>
              <w:spacing w:before="65"/>
              <w:rPr>
                <w:sz w:val="24"/>
              </w:rPr>
            </w:pPr>
            <w:r>
              <w:rPr>
                <w:sz w:val="24"/>
              </w:rPr>
              <w:t>Lecture</w:t>
            </w:r>
            <w:r>
              <w:rPr>
                <w:spacing w:val="-3"/>
                <w:sz w:val="24"/>
              </w:rPr>
              <w:t> </w:t>
            </w:r>
            <w:r>
              <w:rPr>
                <w:spacing w:val="-10"/>
                <w:sz w:val="24"/>
              </w:rPr>
              <w:t>2</w:t>
            </w:r>
          </w:p>
        </w:tc>
        <w:tc>
          <w:tcPr>
            <w:tcW w:w="8372" w:type="dxa"/>
          </w:tcPr>
          <w:p>
            <w:pPr>
              <w:pStyle w:val="TableParagraph"/>
              <w:ind w:left="104"/>
              <w:rPr>
                <w:sz w:val="24"/>
              </w:rPr>
            </w:pPr>
            <w:r>
              <w:rPr>
                <w:sz w:val="24"/>
              </w:rPr>
              <w:t>Energy</w:t>
            </w:r>
            <w:r>
              <w:rPr>
                <w:spacing w:val="-2"/>
                <w:sz w:val="24"/>
              </w:rPr>
              <w:t> </w:t>
            </w:r>
            <w:r>
              <w:rPr>
                <w:sz w:val="24"/>
              </w:rPr>
              <w:t>and</w:t>
            </w:r>
            <w:r>
              <w:rPr>
                <w:spacing w:val="-1"/>
                <w:sz w:val="24"/>
              </w:rPr>
              <w:t> </w:t>
            </w:r>
            <w:r>
              <w:rPr>
                <w:sz w:val="24"/>
              </w:rPr>
              <w:t>traffic</w:t>
            </w:r>
            <w:r>
              <w:rPr>
                <w:spacing w:val="-2"/>
                <w:sz w:val="24"/>
              </w:rPr>
              <w:t> </w:t>
            </w:r>
            <w:r>
              <w:rPr>
                <w:sz w:val="24"/>
              </w:rPr>
              <w:t>management</w:t>
            </w:r>
            <w:r>
              <w:rPr>
                <w:spacing w:val="-1"/>
                <w:sz w:val="24"/>
              </w:rPr>
              <w:t> </w:t>
            </w:r>
            <w:r>
              <w:rPr>
                <w:sz w:val="24"/>
              </w:rPr>
              <w:t>for</w:t>
            </w:r>
            <w:r>
              <w:rPr>
                <w:spacing w:val="-1"/>
                <w:sz w:val="24"/>
              </w:rPr>
              <w:t> </w:t>
            </w:r>
            <w:r>
              <w:rPr>
                <w:sz w:val="24"/>
              </w:rPr>
              <w:t>mobile</w:t>
            </w:r>
            <w:r>
              <w:rPr>
                <w:spacing w:val="-2"/>
                <w:sz w:val="24"/>
              </w:rPr>
              <w:t> </w:t>
            </w:r>
            <w:r>
              <w:rPr>
                <w:sz w:val="24"/>
              </w:rPr>
              <w:t>cloud</w:t>
            </w:r>
            <w:r>
              <w:rPr>
                <w:spacing w:val="-1"/>
                <w:sz w:val="24"/>
              </w:rPr>
              <w:t> </w:t>
            </w:r>
            <w:r>
              <w:rPr>
                <w:sz w:val="24"/>
              </w:rPr>
              <w:t>computing</w:t>
            </w:r>
            <w:r>
              <w:rPr>
                <w:spacing w:val="-1"/>
                <w:sz w:val="24"/>
              </w:rPr>
              <w:t> </w:t>
            </w:r>
            <w:r>
              <w:rPr>
                <w:spacing w:val="-10"/>
                <w:sz w:val="24"/>
              </w:rPr>
              <w:t>I</w:t>
            </w:r>
          </w:p>
        </w:tc>
      </w:tr>
      <w:tr>
        <w:trPr>
          <w:trHeight w:val="800" w:hRule="atLeast"/>
        </w:trPr>
        <w:tc>
          <w:tcPr>
            <w:tcW w:w="1642" w:type="dxa"/>
            <w:shd w:val="clear" w:color="auto" w:fill="E6EED5"/>
          </w:tcPr>
          <w:p>
            <w:pPr>
              <w:pStyle w:val="TableParagraph"/>
              <w:rPr>
                <w:sz w:val="24"/>
              </w:rPr>
            </w:pPr>
            <w:r>
              <w:rPr>
                <w:sz w:val="24"/>
              </w:rPr>
              <w:t>Week</w:t>
            </w:r>
            <w:r>
              <w:rPr>
                <w:spacing w:val="-5"/>
                <w:sz w:val="24"/>
              </w:rPr>
              <w:t> 12</w:t>
            </w:r>
          </w:p>
          <w:p>
            <w:pPr>
              <w:pStyle w:val="TableParagraph"/>
              <w:spacing w:before="65"/>
              <w:rPr>
                <w:sz w:val="24"/>
              </w:rPr>
            </w:pPr>
            <w:r>
              <w:rPr>
                <w:sz w:val="24"/>
              </w:rPr>
              <w:t>Lecture</w:t>
            </w:r>
            <w:r>
              <w:rPr>
                <w:spacing w:val="-3"/>
                <w:sz w:val="24"/>
              </w:rPr>
              <w:t> </w:t>
            </w:r>
            <w:r>
              <w:rPr>
                <w:spacing w:val="-10"/>
                <w:sz w:val="24"/>
              </w:rPr>
              <w:t>1</w:t>
            </w:r>
          </w:p>
        </w:tc>
        <w:tc>
          <w:tcPr>
            <w:tcW w:w="8372" w:type="dxa"/>
            <w:shd w:val="clear" w:color="auto" w:fill="E6EED5"/>
          </w:tcPr>
          <w:p>
            <w:pPr>
              <w:pStyle w:val="TableParagraph"/>
              <w:ind w:left="104"/>
              <w:rPr>
                <w:sz w:val="24"/>
              </w:rPr>
            </w:pPr>
            <w:r>
              <w:rPr>
                <w:sz w:val="24"/>
              </w:rPr>
              <w:t>Energy</w:t>
            </w:r>
            <w:r>
              <w:rPr>
                <w:spacing w:val="-2"/>
                <w:sz w:val="24"/>
              </w:rPr>
              <w:t> </w:t>
            </w:r>
            <w:r>
              <w:rPr>
                <w:sz w:val="24"/>
              </w:rPr>
              <w:t>and</w:t>
            </w:r>
            <w:r>
              <w:rPr>
                <w:spacing w:val="-1"/>
                <w:sz w:val="24"/>
              </w:rPr>
              <w:t> </w:t>
            </w:r>
            <w:r>
              <w:rPr>
                <w:sz w:val="24"/>
              </w:rPr>
              <w:t>traffic</w:t>
            </w:r>
            <w:r>
              <w:rPr>
                <w:spacing w:val="-2"/>
                <w:sz w:val="24"/>
              </w:rPr>
              <w:t> </w:t>
            </w:r>
            <w:r>
              <w:rPr>
                <w:sz w:val="24"/>
              </w:rPr>
              <w:t>management</w:t>
            </w:r>
            <w:r>
              <w:rPr>
                <w:spacing w:val="-1"/>
                <w:sz w:val="24"/>
              </w:rPr>
              <w:t> </w:t>
            </w:r>
            <w:r>
              <w:rPr>
                <w:sz w:val="24"/>
              </w:rPr>
              <w:t>for</w:t>
            </w:r>
            <w:r>
              <w:rPr>
                <w:spacing w:val="-1"/>
                <w:sz w:val="24"/>
              </w:rPr>
              <w:t> </w:t>
            </w:r>
            <w:r>
              <w:rPr>
                <w:sz w:val="24"/>
              </w:rPr>
              <w:t>mobile</w:t>
            </w:r>
            <w:r>
              <w:rPr>
                <w:spacing w:val="-2"/>
                <w:sz w:val="24"/>
              </w:rPr>
              <w:t> </w:t>
            </w:r>
            <w:r>
              <w:rPr>
                <w:sz w:val="24"/>
              </w:rPr>
              <w:t>cloud</w:t>
            </w:r>
            <w:r>
              <w:rPr>
                <w:spacing w:val="-1"/>
                <w:sz w:val="24"/>
              </w:rPr>
              <w:t> </w:t>
            </w:r>
            <w:r>
              <w:rPr>
                <w:sz w:val="24"/>
              </w:rPr>
              <w:t>computing</w:t>
            </w:r>
            <w:r>
              <w:rPr>
                <w:spacing w:val="-1"/>
                <w:sz w:val="24"/>
              </w:rPr>
              <w:t> </w:t>
            </w:r>
            <w:r>
              <w:rPr>
                <w:spacing w:val="-5"/>
                <w:sz w:val="24"/>
              </w:rPr>
              <w:t>II</w:t>
            </w:r>
          </w:p>
        </w:tc>
      </w:tr>
      <w:tr>
        <w:trPr>
          <w:trHeight w:val="795" w:hRule="atLeast"/>
        </w:trPr>
        <w:tc>
          <w:tcPr>
            <w:tcW w:w="1642" w:type="dxa"/>
          </w:tcPr>
          <w:p>
            <w:pPr>
              <w:pStyle w:val="TableParagraph"/>
              <w:rPr>
                <w:sz w:val="24"/>
              </w:rPr>
            </w:pPr>
            <w:r>
              <w:rPr>
                <w:sz w:val="24"/>
              </w:rPr>
              <w:t>Week</w:t>
            </w:r>
            <w:r>
              <w:rPr>
                <w:spacing w:val="-5"/>
                <w:sz w:val="24"/>
              </w:rPr>
              <w:t> 12</w:t>
            </w:r>
          </w:p>
          <w:p>
            <w:pPr>
              <w:pStyle w:val="TableParagraph"/>
              <w:spacing w:before="65"/>
              <w:rPr>
                <w:sz w:val="24"/>
              </w:rPr>
            </w:pPr>
            <w:r>
              <w:rPr>
                <w:sz w:val="24"/>
              </w:rPr>
              <w:t>Lecture</w:t>
            </w:r>
            <w:r>
              <w:rPr>
                <w:spacing w:val="-3"/>
                <w:sz w:val="24"/>
              </w:rPr>
              <w:t> </w:t>
            </w:r>
            <w:r>
              <w:rPr>
                <w:spacing w:val="-10"/>
                <w:sz w:val="24"/>
              </w:rPr>
              <w:t>2</w:t>
            </w:r>
          </w:p>
        </w:tc>
        <w:tc>
          <w:tcPr>
            <w:tcW w:w="8372" w:type="dxa"/>
          </w:tcPr>
          <w:p>
            <w:pPr>
              <w:pStyle w:val="TableParagraph"/>
              <w:ind w:left="104"/>
              <w:rPr>
                <w:sz w:val="24"/>
              </w:rPr>
            </w:pPr>
            <w:r>
              <w:rPr>
                <w:sz w:val="24"/>
              </w:rPr>
              <w:t>Human</w:t>
            </w:r>
            <w:r>
              <w:rPr>
                <w:spacing w:val="-3"/>
                <w:sz w:val="24"/>
              </w:rPr>
              <w:t> </w:t>
            </w:r>
            <w:r>
              <w:rPr>
                <w:sz w:val="24"/>
              </w:rPr>
              <w:t>in the</w:t>
            </w:r>
            <w:r>
              <w:rPr>
                <w:spacing w:val="-2"/>
                <w:sz w:val="24"/>
              </w:rPr>
              <w:t> </w:t>
            </w:r>
            <w:r>
              <w:rPr>
                <w:sz w:val="24"/>
              </w:rPr>
              <w:t>loop control</w:t>
            </w:r>
            <w:r>
              <w:rPr>
                <w:spacing w:val="-1"/>
                <w:sz w:val="24"/>
              </w:rPr>
              <w:t> </w:t>
            </w:r>
            <w:r>
              <w:rPr>
                <w:sz w:val="24"/>
              </w:rPr>
              <w:t>with mobile</w:t>
            </w:r>
            <w:r>
              <w:rPr>
                <w:spacing w:val="-2"/>
                <w:sz w:val="24"/>
              </w:rPr>
              <w:t> </w:t>
            </w:r>
            <w:r>
              <w:rPr>
                <w:sz w:val="24"/>
              </w:rPr>
              <w:t>cloud computing </w:t>
            </w:r>
            <w:r>
              <w:rPr>
                <w:spacing w:val="-10"/>
                <w:sz w:val="24"/>
              </w:rPr>
              <w:t>I</w:t>
            </w:r>
          </w:p>
        </w:tc>
      </w:tr>
      <w:tr>
        <w:trPr>
          <w:trHeight w:val="800" w:hRule="atLeast"/>
        </w:trPr>
        <w:tc>
          <w:tcPr>
            <w:tcW w:w="1642" w:type="dxa"/>
            <w:shd w:val="clear" w:color="auto" w:fill="E6EED5"/>
          </w:tcPr>
          <w:p>
            <w:pPr>
              <w:pStyle w:val="TableParagraph"/>
              <w:spacing w:before="73"/>
              <w:rPr>
                <w:sz w:val="24"/>
              </w:rPr>
            </w:pPr>
            <w:r>
              <w:rPr>
                <w:sz w:val="24"/>
              </w:rPr>
              <w:t>Week</w:t>
            </w:r>
            <w:r>
              <w:rPr>
                <w:spacing w:val="-5"/>
                <w:sz w:val="24"/>
              </w:rPr>
              <w:t> 13</w:t>
            </w:r>
          </w:p>
          <w:p>
            <w:pPr>
              <w:pStyle w:val="TableParagraph"/>
              <w:spacing w:before="60"/>
              <w:rPr>
                <w:sz w:val="24"/>
              </w:rPr>
            </w:pPr>
            <w:r>
              <w:rPr>
                <w:sz w:val="24"/>
              </w:rPr>
              <w:t>Lecture</w:t>
            </w:r>
            <w:r>
              <w:rPr>
                <w:spacing w:val="-3"/>
                <w:sz w:val="24"/>
              </w:rPr>
              <w:t> </w:t>
            </w:r>
            <w:r>
              <w:rPr>
                <w:spacing w:val="-10"/>
                <w:sz w:val="24"/>
              </w:rPr>
              <w:t>1</w:t>
            </w:r>
          </w:p>
        </w:tc>
        <w:tc>
          <w:tcPr>
            <w:tcW w:w="8372" w:type="dxa"/>
            <w:shd w:val="clear" w:color="auto" w:fill="E6EED5"/>
          </w:tcPr>
          <w:p>
            <w:pPr>
              <w:pStyle w:val="TableParagraph"/>
              <w:spacing w:before="73"/>
              <w:ind w:left="104"/>
              <w:rPr>
                <w:sz w:val="24"/>
              </w:rPr>
            </w:pPr>
            <w:r>
              <w:rPr>
                <w:sz w:val="24"/>
              </w:rPr>
              <w:t>Human</w:t>
            </w:r>
            <w:r>
              <w:rPr>
                <w:spacing w:val="-3"/>
                <w:sz w:val="24"/>
              </w:rPr>
              <w:t> </w:t>
            </w:r>
            <w:r>
              <w:rPr>
                <w:sz w:val="24"/>
              </w:rPr>
              <w:t>in the</w:t>
            </w:r>
            <w:r>
              <w:rPr>
                <w:spacing w:val="-2"/>
                <w:sz w:val="24"/>
              </w:rPr>
              <w:t> </w:t>
            </w:r>
            <w:r>
              <w:rPr>
                <w:sz w:val="24"/>
              </w:rPr>
              <w:t>loop control</w:t>
            </w:r>
            <w:r>
              <w:rPr>
                <w:spacing w:val="-1"/>
                <w:sz w:val="24"/>
              </w:rPr>
              <w:t> </w:t>
            </w:r>
            <w:r>
              <w:rPr>
                <w:sz w:val="24"/>
              </w:rPr>
              <w:t>with mobile</w:t>
            </w:r>
            <w:r>
              <w:rPr>
                <w:spacing w:val="-2"/>
                <w:sz w:val="24"/>
              </w:rPr>
              <w:t> </w:t>
            </w:r>
            <w:r>
              <w:rPr>
                <w:sz w:val="24"/>
              </w:rPr>
              <w:t>cloud computing </w:t>
            </w:r>
            <w:r>
              <w:rPr>
                <w:spacing w:val="-5"/>
                <w:sz w:val="24"/>
              </w:rPr>
              <w:t>II</w:t>
            </w:r>
          </w:p>
        </w:tc>
      </w:tr>
      <w:tr>
        <w:trPr>
          <w:trHeight w:val="800" w:hRule="atLeast"/>
        </w:trPr>
        <w:tc>
          <w:tcPr>
            <w:tcW w:w="1642" w:type="dxa"/>
          </w:tcPr>
          <w:p>
            <w:pPr>
              <w:pStyle w:val="TableParagraph"/>
              <w:rPr>
                <w:sz w:val="24"/>
              </w:rPr>
            </w:pPr>
            <w:r>
              <w:rPr>
                <w:sz w:val="24"/>
              </w:rPr>
              <w:t>Week</w:t>
            </w:r>
            <w:r>
              <w:rPr>
                <w:spacing w:val="-5"/>
                <w:sz w:val="24"/>
              </w:rPr>
              <w:t> 13</w:t>
            </w:r>
          </w:p>
          <w:p>
            <w:pPr>
              <w:pStyle w:val="TableParagraph"/>
              <w:spacing w:before="65"/>
              <w:rPr>
                <w:sz w:val="24"/>
              </w:rPr>
            </w:pPr>
            <w:r>
              <w:rPr>
                <w:sz w:val="24"/>
              </w:rPr>
              <w:t>Lecture</w:t>
            </w:r>
            <w:r>
              <w:rPr>
                <w:spacing w:val="-3"/>
                <w:sz w:val="24"/>
              </w:rPr>
              <w:t> </w:t>
            </w:r>
            <w:r>
              <w:rPr>
                <w:spacing w:val="-10"/>
                <w:sz w:val="24"/>
              </w:rPr>
              <w:t>2</w:t>
            </w:r>
          </w:p>
        </w:tc>
        <w:tc>
          <w:tcPr>
            <w:tcW w:w="8372" w:type="dxa"/>
          </w:tcPr>
          <w:p>
            <w:pPr>
              <w:pStyle w:val="TableParagraph"/>
              <w:ind w:left="104"/>
              <w:rPr>
                <w:sz w:val="24"/>
              </w:rPr>
            </w:pPr>
            <w:r>
              <w:rPr>
                <w:sz w:val="24"/>
              </w:rPr>
              <w:t>Privacy</w:t>
            </w:r>
            <w:r>
              <w:rPr>
                <w:spacing w:val="-3"/>
                <w:sz w:val="24"/>
              </w:rPr>
              <w:t> </w:t>
            </w:r>
            <w:r>
              <w:rPr>
                <w:sz w:val="24"/>
              </w:rPr>
              <w:t>and</w:t>
            </w:r>
            <w:r>
              <w:rPr>
                <w:spacing w:val="-1"/>
                <w:sz w:val="24"/>
              </w:rPr>
              <w:t> </w:t>
            </w:r>
            <w:r>
              <w:rPr>
                <w:spacing w:val="-2"/>
                <w:sz w:val="24"/>
              </w:rPr>
              <w:t>Security</w:t>
            </w:r>
          </w:p>
        </w:tc>
      </w:tr>
      <w:tr>
        <w:trPr>
          <w:trHeight w:val="800" w:hRule="atLeast"/>
        </w:trPr>
        <w:tc>
          <w:tcPr>
            <w:tcW w:w="1642" w:type="dxa"/>
            <w:shd w:val="clear" w:color="auto" w:fill="E6EED5"/>
          </w:tcPr>
          <w:p>
            <w:pPr>
              <w:pStyle w:val="TableParagraph"/>
              <w:rPr>
                <w:sz w:val="24"/>
              </w:rPr>
            </w:pPr>
            <w:r>
              <w:rPr>
                <w:sz w:val="24"/>
              </w:rPr>
              <w:t>Week</w:t>
            </w:r>
            <w:r>
              <w:rPr>
                <w:spacing w:val="-5"/>
                <w:sz w:val="24"/>
              </w:rPr>
              <w:t> 14</w:t>
            </w:r>
          </w:p>
          <w:p>
            <w:pPr>
              <w:pStyle w:val="TableParagraph"/>
              <w:spacing w:before="65"/>
              <w:rPr>
                <w:sz w:val="24"/>
              </w:rPr>
            </w:pPr>
            <w:r>
              <w:rPr>
                <w:sz w:val="24"/>
              </w:rPr>
              <w:t>Lecture</w:t>
            </w:r>
            <w:r>
              <w:rPr>
                <w:spacing w:val="-3"/>
                <w:sz w:val="24"/>
              </w:rPr>
              <w:t> </w:t>
            </w:r>
            <w:r>
              <w:rPr>
                <w:spacing w:val="-10"/>
                <w:sz w:val="24"/>
              </w:rPr>
              <w:t>1</w:t>
            </w:r>
          </w:p>
        </w:tc>
        <w:tc>
          <w:tcPr>
            <w:tcW w:w="8372" w:type="dxa"/>
            <w:shd w:val="clear" w:color="auto" w:fill="E6EED5"/>
          </w:tcPr>
          <w:p>
            <w:pPr>
              <w:pStyle w:val="TableParagraph"/>
              <w:ind w:left="104"/>
              <w:rPr>
                <w:sz w:val="24"/>
              </w:rPr>
            </w:pPr>
            <w:r>
              <w:rPr>
                <w:sz w:val="24"/>
              </w:rPr>
              <w:t>Data</w:t>
            </w:r>
            <w:r>
              <w:rPr>
                <w:spacing w:val="-3"/>
                <w:sz w:val="24"/>
              </w:rPr>
              <w:t> </w:t>
            </w:r>
            <w:r>
              <w:rPr>
                <w:sz w:val="24"/>
              </w:rPr>
              <w:t>processing</w:t>
            </w:r>
            <w:r>
              <w:rPr>
                <w:spacing w:val="-2"/>
                <w:sz w:val="24"/>
              </w:rPr>
              <w:t> </w:t>
            </w:r>
            <w:r>
              <w:rPr>
                <w:sz w:val="24"/>
              </w:rPr>
              <w:t>and</w:t>
            </w:r>
            <w:r>
              <w:rPr>
                <w:spacing w:val="-3"/>
                <w:sz w:val="24"/>
              </w:rPr>
              <w:t> </w:t>
            </w:r>
            <w:r>
              <w:rPr>
                <w:sz w:val="24"/>
              </w:rPr>
              <w:t>knowledge</w:t>
            </w:r>
            <w:r>
              <w:rPr>
                <w:spacing w:val="-2"/>
                <w:sz w:val="24"/>
              </w:rPr>
              <w:t> creation</w:t>
            </w:r>
          </w:p>
        </w:tc>
      </w:tr>
      <w:tr>
        <w:trPr>
          <w:trHeight w:val="800" w:hRule="atLeast"/>
        </w:trPr>
        <w:tc>
          <w:tcPr>
            <w:tcW w:w="1642" w:type="dxa"/>
          </w:tcPr>
          <w:p>
            <w:pPr>
              <w:pStyle w:val="TableParagraph"/>
              <w:rPr>
                <w:sz w:val="24"/>
              </w:rPr>
            </w:pPr>
            <w:r>
              <w:rPr>
                <w:sz w:val="24"/>
              </w:rPr>
              <w:t>Week</w:t>
            </w:r>
            <w:r>
              <w:rPr>
                <w:spacing w:val="-5"/>
                <w:sz w:val="24"/>
              </w:rPr>
              <w:t> 14</w:t>
            </w:r>
          </w:p>
          <w:p>
            <w:pPr>
              <w:pStyle w:val="TableParagraph"/>
              <w:spacing w:before="65"/>
              <w:rPr>
                <w:sz w:val="24"/>
              </w:rPr>
            </w:pPr>
            <w:r>
              <w:rPr>
                <w:sz w:val="24"/>
              </w:rPr>
              <w:t>Lecture</w:t>
            </w:r>
            <w:r>
              <w:rPr>
                <w:spacing w:val="-3"/>
                <w:sz w:val="24"/>
              </w:rPr>
              <w:t> </w:t>
            </w:r>
            <w:r>
              <w:rPr>
                <w:spacing w:val="-10"/>
                <w:sz w:val="24"/>
              </w:rPr>
              <w:t>2</w:t>
            </w:r>
          </w:p>
        </w:tc>
        <w:tc>
          <w:tcPr>
            <w:tcW w:w="8372" w:type="dxa"/>
          </w:tcPr>
          <w:p>
            <w:pPr>
              <w:pStyle w:val="TableParagraph"/>
              <w:tabs>
                <w:tab w:pos="1061" w:val="left" w:leader="none"/>
                <w:tab w:pos="1485" w:val="left" w:leader="none"/>
                <w:tab w:pos="2375" w:val="left" w:leader="none"/>
                <w:tab w:pos="3132" w:val="left" w:leader="none"/>
                <w:tab w:pos="4382" w:val="left" w:leader="none"/>
                <w:tab w:pos="5879" w:val="left" w:leader="none"/>
                <w:tab w:pos="7035" w:val="left" w:leader="none"/>
                <w:tab w:pos="7912" w:val="left" w:leader="none"/>
              </w:tabs>
              <w:spacing w:line="192" w:lineRule="auto" w:before="113"/>
              <w:ind w:left="104" w:right="90"/>
              <w:rPr>
                <w:sz w:val="24"/>
              </w:rPr>
            </w:pPr>
            <w:r>
              <w:rPr>
                <w:spacing w:val="-2"/>
                <w:sz w:val="24"/>
              </w:rPr>
              <w:t>Review</w:t>
            </w:r>
            <w:r>
              <w:rPr>
                <w:sz w:val="24"/>
              </w:rPr>
              <w:tab/>
            </w:r>
            <w:r>
              <w:rPr>
                <w:spacing w:val="-6"/>
                <w:sz w:val="24"/>
              </w:rPr>
              <w:t>of</w:t>
            </w:r>
            <w:r>
              <w:rPr>
                <w:sz w:val="24"/>
              </w:rPr>
              <w:tab/>
            </w:r>
            <w:r>
              <w:rPr>
                <w:spacing w:val="-2"/>
                <w:sz w:val="24"/>
              </w:rPr>
              <w:t>mobile</w:t>
            </w:r>
            <w:r>
              <w:rPr>
                <w:sz w:val="24"/>
              </w:rPr>
              <w:tab/>
            </w:r>
            <w:r>
              <w:rPr>
                <w:spacing w:val="-2"/>
                <w:sz w:val="24"/>
              </w:rPr>
              <w:t>cloud</w:t>
            </w:r>
            <w:r>
              <w:rPr>
                <w:sz w:val="24"/>
              </w:rPr>
              <w:tab/>
            </w:r>
            <w:r>
              <w:rPr>
                <w:spacing w:val="-2"/>
                <w:sz w:val="24"/>
              </w:rPr>
              <w:t>computing</w:t>
            </w:r>
            <w:r>
              <w:rPr>
                <w:sz w:val="24"/>
              </w:rPr>
              <w:tab/>
            </w:r>
            <w:r>
              <w:rPr>
                <w:spacing w:val="-2"/>
                <w:sz w:val="24"/>
              </w:rPr>
              <w:t>technologies,</w:t>
            </w:r>
            <w:r>
              <w:rPr>
                <w:sz w:val="24"/>
              </w:rPr>
              <w:tab/>
            </w:r>
            <w:r>
              <w:rPr>
                <w:spacing w:val="-2"/>
                <w:sz w:val="24"/>
              </w:rPr>
              <w:t>economic</w:t>
            </w:r>
            <w:r>
              <w:rPr>
                <w:sz w:val="24"/>
              </w:rPr>
              <w:tab/>
            </w:r>
            <w:r>
              <w:rPr>
                <w:spacing w:val="-2"/>
                <w:sz w:val="24"/>
              </w:rPr>
              <w:t>impact</w:t>
            </w:r>
            <w:r>
              <w:rPr>
                <w:sz w:val="24"/>
              </w:rPr>
              <w:tab/>
            </w:r>
            <w:r>
              <w:rPr>
                <w:spacing w:val="-4"/>
                <w:sz w:val="24"/>
              </w:rPr>
              <w:t>and </w:t>
            </w:r>
            <w:r>
              <w:rPr>
                <w:sz w:val="24"/>
              </w:rPr>
              <w:t>technological issues</w:t>
            </w:r>
          </w:p>
        </w:tc>
      </w:tr>
      <w:tr>
        <w:trPr>
          <w:trHeight w:val="460" w:hRule="atLeast"/>
        </w:trPr>
        <w:tc>
          <w:tcPr>
            <w:tcW w:w="1642" w:type="dxa"/>
            <w:shd w:val="clear" w:color="auto" w:fill="E6EED5"/>
          </w:tcPr>
          <w:p>
            <w:pPr>
              <w:pStyle w:val="TableParagraph"/>
              <w:rPr>
                <w:sz w:val="24"/>
              </w:rPr>
            </w:pPr>
            <w:r>
              <w:rPr>
                <w:sz w:val="24"/>
              </w:rPr>
              <w:t>Week</w:t>
            </w:r>
            <w:r>
              <w:rPr>
                <w:spacing w:val="-5"/>
                <w:sz w:val="24"/>
              </w:rPr>
              <w:t> 15</w:t>
            </w:r>
          </w:p>
        </w:tc>
        <w:tc>
          <w:tcPr>
            <w:tcW w:w="8372" w:type="dxa"/>
            <w:shd w:val="clear" w:color="auto" w:fill="E6EED5"/>
          </w:tcPr>
          <w:p>
            <w:pPr>
              <w:pStyle w:val="TableParagraph"/>
              <w:ind w:left="104"/>
              <w:rPr>
                <w:sz w:val="24"/>
              </w:rPr>
            </w:pPr>
            <w:r>
              <w:rPr>
                <w:sz w:val="24"/>
              </w:rPr>
              <w:t>Final</w:t>
            </w:r>
            <w:r>
              <w:rPr>
                <w:spacing w:val="-2"/>
                <w:sz w:val="24"/>
              </w:rPr>
              <w:t> </w:t>
            </w:r>
            <w:r>
              <w:rPr>
                <w:sz w:val="24"/>
              </w:rPr>
              <w:t>project</w:t>
            </w:r>
            <w:r>
              <w:rPr>
                <w:spacing w:val="-1"/>
                <w:sz w:val="24"/>
              </w:rPr>
              <w:t> </w:t>
            </w:r>
            <w:r>
              <w:rPr>
                <w:spacing w:val="-2"/>
                <w:sz w:val="24"/>
              </w:rPr>
              <w:t>presentation</w:t>
            </w:r>
          </w:p>
        </w:tc>
      </w:tr>
    </w:tbl>
    <w:p>
      <w:pPr>
        <w:pStyle w:val="BodyText"/>
        <w:spacing w:before="95"/>
        <w:ind w:left="0"/>
        <w:rPr>
          <w:b/>
          <w:sz w:val="28"/>
        </w:rPr>
      </w:pPr>
    </w:p>
    <w:p>
      <w:pPr>
        <w:spacing w:before="0"/>
        <w:ind w:left="240" w:right="0" w:firstLine="0"/>
        <w:jc w:val="left"/>
        <w:rPr>
          <w:b/>
          <w:sz w:val="28"/>
        </w:rPr>
      </w:pPr>
      <w:r>
        <w:rPr>
          <w:b/>
          <w:spacing w:val="-2"/>
          <w:sz w:val="28"/>
        </w:rPr>
        <w:t>Grading</w:t>
      </w:r>
    </w:p>
    <w:p>
      <w:pPr>
        <w:pStyle w:val="BodyText"/>
        <w:spacing w:line="242" w:lineRule="auto" w:before="118"/>
        <w:ind w:right="1322"/>
      </w:pPr>
      <w:r>
        <w:rPr/>
        <w:t>Your</w:t>
      </w:r>
      <w:r>
        <w:rPr>
          <w:spacing w:val="-3"/>
        </w:rPr>
        <w:t> </w:t>
      </w:r>
      <w:r>
        <w:rPr/>
        <w:t>grade</w:t>
      </w:r>
      <w:r>
        <w:rPr>
          <w:spacing w:val="-4"/>
        </w:rPr>
        <w:t> </w:t>
      </w:r>
      <w:r>
        <w:rPr/>
        <w:t>will</w:t>
      </w:r>
      <w:r>
        <w:rPr>
          <w:spacing w:val="-3"/>
        </w:rPr>
        <w:t> </w:t>
      </w:r>
      <w:r>
        <w:rPr/>
        <w:t>be</w:t>
      </w:r>
      <w:r>
        <w:rPr>
          <w:spacing w:val="-4"/>
        </w:rPr>
        <w:t> </w:t>
      </w:r>
      <w:r>
        <w:rPr/>
        <w:t>based</w:t>
      </w:r>
      <w:r>
        <w:rPr>
          <w:spacing w:val="-3"/>
        </w:rPr>
        <w:t> </w:t>
      </w:r>
      <w:r>
        <w:rPr/>
        <w:t>on</w:t>
      </w:r>
      <w:r>
        <w:rPr>
          <w:spacing w:val="-3"/>
        </w:rPr>
        <w:t> </w:t>
      </w:r>
      <w:r>
        <w:rPr/>
        <w:t>attendance,</w:t>
      </w:r>
      <w:r>
        <w:rPr>
          <w:spacing w:val="-3"/>
        </w:rPr>
        <w:t> </w:t>
      </w:r>
      <w:r>
        <w:rPr/>
        <w:t>paper</w:t>
      </w:r>
      <w:r>
        <w:rPr>
          <w:spacing w:val="-3"/>
        </w:rPr>
        <w:t> </w:t>
      </w:r>
      <w:r>
        <w:rPr/>
        <w:t>reviews</w:t>
      </w:r>
      <w:r>
        <w:rPr>
          <w:spacing w:val="-3"/>
        </w:rPr>
        <w:t> </w:t>
      </w:r>
      <w:r>
        <w:rPr/>
        <w:t>(written</w:t>
      </w:r>
      <w:r>
        <w:rPr>
          <w:spacing w:val="-3"/>
        </w:rPr>
        <w:t> </w:t>
      </w:r>
      <w:r>
        <w:rPr/>
        <w:t>and</w:t>
      </w:r>
      <w:r>
        <w:rPr>
          <w:spacing w:val="-3"/>
        </w:rPr>
        <w:t> </w:t>
      </w:r>
      <w:r>
        <w:rPr/>
        <w:t>oral),</w:t>
      </w:r>
      <w:r>
        <w:rPr>
          <w:spacing w:val="-4"/>
        </w:rPr>
        <w:t> </w:t>
      </w:r>
      <w:r>
        <w:rPr/>
        <w:t>programming assignments, a midterm exam, and the final project.</w:t>
      </w:r>
    </w:p>
    <w:p>
      <w:pPr>
        <w:pStyle w:val="BodyText"/>
        <w:spacing w:before="8"/>
        <w:ind w:left="0"/>
        <w:rPr>
          <w:sz w:val="20"/>
        </w:rPr>
      </w:pPr>
    </w:p>
    <w:tbl>
      <w:tblPr>
        <w:tblW w:w="0" w:type="auto"/>
        <w:jc w:val="left"/>
        <w:tblInd w:w="10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470"/>
        <w:gridCol w:w="1065"/>
      </w:tblGrid>
      <w:tr>
        <w:trPr>
          <w:trHeight w:val="277" w:hRule="atLeast"/>
        </w:trPr>
        <w:tc>
          <w:tcPr>
            <w:tcW w:w="3470" w:type="dxa"/>
          </w:tcPr>
          <w:p>
            <w:pPr>
              <w:pStyle w:val="TableParagraph"/>
              <w:spacing w:line="258" w:lineRule="exact" w:before="0"/>
              <w:rPr>
                <w:sz w:val="24"/>
              </w:rPr>
            </w:pPr>
            <w:r>
              <w:rPr>
                <w:sz w:val="24"/>
              </w:rPr>
              <w:t>Attendance</w:t>
            </w:r>
            <w:r>
              <w:rPr>
                <w:spacing w:val="-3"/>
                <w:sz w:val="24"/>
              </w:rPr>
              <w:t> </w:t>
            </w:r>
            <w:r>
              <w:rPr>
                <w:sz w:val="24"/>
              </w:rPr>
              <w:t>and</w:t>
            </w:r>
            <w:r>
              <w:rPr>
                <w:spacing w:val="-2"/>
                <w:sz w:val="24"/>
              </w:rPr>
              <w:t> participation</w:t>
            </w:r>
          </w:p>
        </w:tc>
        <w:tc>
          <w:tcPr>
            <w:tcW w:w="1065" w:type="dxa"/>
          </w:tcPr>
          <w:p>
            <w:pPr>
              <w:pStyle w:val="TableParagraph"/>
              <w:spacing w:line="258" w:lineRule="exact" w:before="0"/>
              <w:ind w:left="105"/>
              <w:rPr>
                <w:sz w:val="24"/>
              </w:rPr>
            </w:pPr>
            <w:r>
              <w:rPr>
                <w:spacing w:val="-5"/>
                <w:sz w:val="24"/>
              </w:rPr>
              <w:t>10%</w:t>
            </w:r>
          </w:p>
        </w:tc>
      </w:tr>
      <w:tr>
        <w:trPr>
          <w:trHeight w:val="278" w:hRule="atLeast"/>
        </w:trPr>
        <w:tc>
          <w:tcPr>
            <w:tcW w:w="3470" w:type="dxa"/>
          </w:tcPr>
          <w:p>
            <w:pPr>
              <w:pStyle w:val="TableParagraph"/>
              <w:spacing w:line="258" w:lineRule="exact" w:before="0"/>
              <w:rPr>
                <w:sz w:val="24"/>
              </w:rPr>
            </w:pPr>
            <w:r>
              <w:rPr>
                <w:sz w:val="24"/>
              </w:rPr>
              <w:t>Paper</w:t>
            </w:r>
            <w:r>
              <w:rPr>
                <w:spacing w:val="-2"/>
                <w:sz w:val="24"/>
              </w:rPr>
              <w:t> reviews</w:t>
            </w:r>
          </w:p>
        </w:tc>
        <w:tc>
          <w:tcPr>
            <w:tcW w:w="1065" w:type="dxa"/>
          </w:tcPr>
          <w:p>
            <w:pPr>
              <w:pStyle w:val="TableParagraph"/>
              <w:spacing w:line="258" w:lineRule="exact" w:before="0"/>
              <w:ind w:left="105"/>
              <w:rPr>
                <w:sz w:val="24"/>
              </w:rPr>
            </w:pPr>
            <w:r>
              <w:rPr>
                <w:spacing w:val="-5"/>
                <w:sz w:val="24"/>
              </w:rPr>
              <w:t>15%</w:t>
            </w:r>
          </w:p>
        </w:tc>
      </w:tr>
      <w:tr>
        <w:trPr>
          <w:trHeight w:val="273" w:hRule="atLeast"/>
        </w:trPr>
        <w:tc>
          <w:tcPr>
            <w:tcW w:w="3470" w:type="dxa"/>
          </w:tcPr>
          <w:p>
            <w:pPr>
              <w:pStyle w:val="TableParagraph"/>
              <w:spacing w:line="253" w:lineRule="exact" w:before="0"/>
              <w:rPr>
                <w:sz w:val="24"/>
              </w:rPr>
            </w:pPr>
            <w:r>
              <w:rPr>
                <w:sz w:val="24"/>
              </w:rPr>
              <w:t>Programming</w:t>
            </w:r>
            <w:r>
              <w:rPr>
                <w:spacing w:val="-2"/>
                <w:sz w:val="24"/>
              </w:rPr>
              <w:t> assignments</w:t>
            </w:r>
          </w:p>
        </w:tc>
        <w:tc>
          <w:tcPr>
            <w:tcW w:w="1065" w:type="dxa"/>
          </w:tcPr>
          <w:p>
            <w:pPr>
              <w:pStyle w:val="TableParagraph"/>
              <w:spacing w:line="253" w:lineRule="exact" w:before="0"/>
              <w:ind w:left="105"/>
              <w:rPr>
                <w:sz w:val="24"/>
              </w:rPr>
            </w:pPr>
            <w:r>
              <w:rPr>
                <w:spacing w:val="-5"/>
                <w:sz w:val="24"/>
              </w:rPr>
              <w:t>15%</w:t>
            </w:r>
          </w:p>
        </w:tc>
      </w:tr>
      <w:tr>
        <w:trPr>
          <w:trHeight w:val="277" w:hRule="atLeast"/>
        </w:trPr>
        <w:tc>
          <w:tcPr>
            <w:tcW w:w="3470" w:type="dxa"/>
          </w:tcPr>
          <w:p>
            <w:pPr>
              <w:pStyle w:val="TableParagraph"/>
              <w:spacing w:line="258" w:lineRule="exact" w:before="0"/>
              <w:rPr>
                <w:sz w:val="24"/>
              </w:rPr>
            </w:pPr>
            <w:r>
              <w:rPr>
                <w:sz w:val="24"/>
              </w:rPr>
              <w:t>Midterm</w:t>
            </w:r>
            <w:r>
              <w:rPr>
                <w:spacing w:val="-3"/>
                <w:sz w:val="24"/>
              </w:rPr>
              <w:t> </w:t>
            </w:r>
            <w:r>
              <w:rPr>
                <w:spacing w:val="-4"/>
                <w:sz w:val="24"/>
              </w:rPr>
              <w:t>exam</w:t>
            </w:r>
          </w:p>
        </w:tc>
        <w:tc>
          <w:tcPr>
            <w:tcW w:w="1065" w:type="dxa"/>
          </w:tcPr>
          <w:p>
            <w:pPr>
              <w:pStyle w:val="TableParagraph"/>
              <w:spacing w:line="258" w:lineRule="exact" w:before="0"/>
              <w:ind w:left="105"/>
              <w:rPr>
                <w:sz w:val="24"/>
              </w:rPr>
            </w:pPr>
            <w:r>
              <w:rPr>
                <w:spacing w:val="-5"/>
                <w:sz w:val="24"/>
              </w:rPr>
              <w:t>20%</w:t>
            </w:r>
          </w:p>
        </w:tc>
      </w:tr>
      <w:tr>
        <w:trPr>
          <w:trHeight w:val="273" w:hRule="atLeast"/>
        </w:trPr>
        <w:tc>
          <w:tcPr>
            <w:tcW w:w="3470" w:type="dxa"/>
          </w:tcPr>
          <w:p>
            <w:pPr>
              <w:pStyle w:val="TableParagraph"/>
              <w:spacing w:line="253" w:lineRule="exact" w:before="0"/>
              <w:rPr>
                <w:sz w:val="24"/>
              </w:rPr>
            </w:pPr>
            <w:r>
              <w:rPr>
                <w:sz w:val="24"/>
              </w:rPr>
              <w:t>Final</w:t>
            </w:r>
            <w:r>
              <w:rPr>
                <w:spacing w:val="-1"/>
                <w:sz w:val="24"/>
              </w:rPr>
              <w:t> </w:t>
            </w:r>
            <w:r>
              <w:rPr>
                <w:spacing w:val="-2"/>
                <w:sz w:val="24"/>
              </w:rPr>
              <w:t>project</w:t>
            </w:r>
          </w:p>
        </w:tc>
        <w:tc>
          <w:tcPr>
            <w:tcW w:w="1065" w:type="dxa"/>
          </w:tcPr>
          <w:p>
            <w:pPr>
              <w:pStyle w:val="TableParagraph"/>
              <w:spacing w:line="253" w:lineRule="exact" w:before="0"/>
              <w:ind w:left="105"/>
              <w:rPr>
                <w:sz w:val="24"/>
              </w:rPr>
            </w:pPr>
            <w:r>
              <w:rPr>
                <w:spacing w:val="-5"/>
                <w:sz w:val="24"/>
              </w:rPr>
              <w:t>40%</w:t>
            </w:r>
          </w:p>
        </w:tc>
      </w:tr>
    </w:tbl>
    <w:p>
      <w:pPr>
        <w:pStyle w:val="BodyText"/>
        <w:spacing w:before="121"/>
        <w:ind w:left="0"/>
      </w:pPr>
    </w:p>
    <w:p>
      <w:pPr>
        <w:pStyle w:val="BodyText"/>
        <w:spacing w:before="0"/>
        <w:ind w:right="1377"/>
        <w:jc w:val="both"/>
      </w:pPr>
      <w:r>
        <w:rPr/>
        <w:t>Undergrad and graduate will be evaluated with different standards on midterm exam, lab assignment, and final project. For graduate, there will be 2-3 extra questions in midterm exam, and one extra task in each programming assignment. As to the final project, graduate student needs to complete a system with both mobile and cloud computing elements and demonstrate their interactions. Undergrads don’t need to design specifically for the mobile and cloud computing tradeoffs.</w:t>
      </w:r>
    </w:p>
    <w:p>
      <w:pPr>
        <w:spacing w:after="0"/>
        <w:jc w:val="both"/>
        <w:sectPr>
          <w:type w:val="continuous"/>
          <w:pgSz w:w="12240" w:h="15840"/>
          <w:pgMar w:top="1420" w:bottom="280" w:left="1560" w:right="420"/>
        </w:sectPr>
      </w:pPr>
    </w:p>
    <w:p>
      <w:pPr>
        <w:pStyle w:val="Heading1"/>
        <w:spacing w:before="57"/>
        <w:jc w:val="left"/>
      </w:pPr>
      <w:r>
        <w:rPr>
          <w:spacing w:val="-2"/>
        </w:rPr>
        <w:t>Disability</w:t>
      </w:r>
    </w:p>
    <w:p>
      <w:pPr>
        <w:pStyle w:val="BodyText"/>
        <w:ind w:right="1322"/>
      </w:pPr>
      <w:r>
        <w:rPr/>
        <w:t>If</w:t>
      </w:r>
      <w:r>
        <w:rPr>
          <w:spacing w:val="-2"/>
        </w:rPr>
        <w:t> </w:t>
      </w:r>
      <w:r>
        <w:rPr/>
        <w:t>you</w:t>
      </w:r>
      <w:r>
        <w:rPr>
          <w:spacing w:val="-2"/>
        </w:rPr>
        <w:t> </w:t>
      </w:r>
      <w:r>
        <w:rPr/>
        <w:t>have</w:t>
      </w:r>
      <w:r>
        <w:rPr>
          <w:spacing w:val="-3"/>
        </w:rPr>
        <w:t> </w:t>
      </w:r>
      <w:r>
        <w:rPr/>
        <w:t>a</w:t>
      </w:r>
      <w:r>
        <w:rPr>
          <w:spacing w:val="-3"/>
        </w:rPr>
        <w:t> </w:t>
      </w:r>
      <w:r>
        <w:rPr/>
        <w:t>physical,</w:t>
      </w:r>
      <w:r>
        <w:rPr>
          <w:spacing w:val="-2"/>
        </w:rPr>
        <w:t> </w:t>
      </w:r>
      <w:r>
        <w:rPr/>
        <w:t>psychological,</w:t>
      </w:r>
      <w:r>
        <w:rPr>
          <w:spacing w:val="-2"/>
        </w:rPr>
        <w:t> </w:t>
      </w:r>
      <w:r>
        <w:rPr/>
        <w:t>medical</w:t>
      </w:r>
      <w:r>
        <w:rPr>
          <w:spacing w:val="-2"/>
        </w:rPr>
        <w:t> </w:t>
      </w:r>
      <w:r>
        <w:rPr/>
        <w:t>or</w:t>
      </w:r>
      <w:r>
        <w:rPr>
          <w:spacing w:val="-2"/>
        </w:rPr>
        <w:t> </w:t>
      </w:r>
      <w:r>
        <w:rPr/>
        <w:t>learning</w:t>
      </w:r>
      <w:r>
        <w:rPr>
          <w:spacing w:val="-2"/>
        </w:rPr>
        <w:t> </w:t>
      </w:r>
      <w:r>
        <w:rPr/>
        <w:t>disability</w:t>
      </w:r>
      <w:r>
        <w:rPr>
          <w:spacing w:val="-2"/>
        </w:rPr>
        <w:t> </w:t>
      </w:r>
      <w:r>
        <w:rPr/>
        <w:t>that</w:t>
      </w:r>
      <w:r>
        <w:rPr>
          <w:spacing w:val="-2"/>
        </w:rPr>
        <w:t> </w:t>
      </w:r>
      <w:r>
        <w:rPr/>
        <w:t>may</w:t>
      </w:r>
      <w:r>
        <w:rPr>
          <w:spacing w:val="-2"/>
        </w:rPr>
        <w:t> </w:t>
      </w:r>
      <w:r>
        <w:rPr/>
        <w:t>impact</w:t>
      </w:r>
      <w:r>
        <w:rPr>
          <w:spacing w:val="-2"/>
        </w:rPr>
        <w:t> </w:t>
      </w:r>
      <w:r>
        <w:rPr/>
        <w:t>your course work, please contact Disability Support Services, 128 ECC Building (631) 632- 6748.</w:t>
      </w:r>
      <w:r>
        <w:rPr>
          <w:spacing w:val="-4"/>
        </w:rPr>
        <w:t> </w:t>
      </w:r>
      <w:r>
        <w:rPr/>
        <w:t>They</w:t>
      </w:r>
      <w:r>
        <w:rPr>
          <w:spacing w:val="-4"/>
        </w:rPr>
        <w:t> </w:t>
      </w:r>
      <w:r>
        <w:rPr/>
        <w:t>will</w:t>
      </w:r>
      <w:r>
        <w:rPr>
          <w:spacing w:val="-4"/>
        </w:rPr>
        <w:t> </w:t>
      </w:r>
      <w:r>
        <w:rPr/>
        <w:t>determine</w:t>
      </w:r>
      <w:r>
        <w:rPr>
          <w:spacing w:val="-5"/>
        </w:rPr>
        <w:t> </w:t>
      </w:r>
      <w:r>
        <w:rPr/>
        <w:t>with</w:t>
      </w:r>
      <w:r>
        <w:rPr>
          <w:spacing w:val="-4"/>
        </w:rPr>
        <w:t> </w:t>
      </w:r>
      <w:r>
        <w:rPr/>
        <w:t>you</w:t>
      </w:r>
      <w:r>
        <w:rPr>
          <w:spacing w:val="-4"/>
        </w:rPr>
        <w:t> </w:t>
      </w:r>
      <w:r>
        <w:rPr/>
        <w:t>what</w:t>
      </w:r>
      <w:r>
        <w:rPr>
          <w:spacing w:val="-4"/>
        </w:rPr>
        <w:t> </w:t>
      </w:r>
      <w:r>
        <w:rPr/>
        <w:t>accommodations</w:t>
      </w:r>
      <w:r>
        <w:rPr>
          <w:spacing w:val="-4"/>
        </w:rPr>
        <w:t> </w:t>
      </w:r>
      <w:r>
        <w:rPr/>
        <w:t>are</w:t>
      </w:r>
      <w:r>
        <w:rPr>
          <w:spacing w:val="-5"/>
        </w:rPr>
        <w:t> </w:t>
      </w:r>
      <w:r>
        <w:rPr/>
        <w:t>necessary</w:t>
      </w:r>
      <w:r>
        <w:rPr>
          <w:spacing w:val="-4"/>
        </w:rPr>
        <w:t> </w:t>
      </w:r>
      <w:r>
        <w:rPr/>
        <w:t>and</w:t>
      </w:r>
      <w:r>
        <w:rPr>
          <w:spacing w:val="-4"/>
        </w:rPr>
        <w:t> </w:t>
      </w:r>
      <w:r>
        <w:rPr/>
        <w:t>appropriate. All information and documentation is confidential.</w:t>
      </w:r>
    </w:p>
    <w:p>
      <w:pPr>
        <w:pStyle w:val="BodyText"/>
        <w:spacing w:before="240"/>
        <w:ind w:right="1322"/>
      </w:pPr>
      <w:r>
        <w:rPr/>
        <w:t>Students</w:t>
      </w:r>
      <w:r>
        <w:rPr>
          <w:spacing w:val="-4"/>
        </w:rPr>
        <w:t> </w:t>
      </w:r>
      <w:r>
        <w:rPr/>
        <w:t>who</w:t>
      </w:r>
      <w:r>
        <w:rPr>
          <w:spacing w:val="-4"/>
        </w:rPr>
        <w:t> </w:t>
      </w:r>
      <w:r>
        <w:rPr/>
        <w:t>require</w:t>
      </w:r>
      <w:r>
        <w:rPr>
          <w:spacing w:val="-5"/>
        </w:rPr>
        <w:t> </w:t>
      </w:r>
      <w:r>
        <w:rPr/>
        <w:t>assistance</w:t>
      </w:r>
      <w:r>
        <w:rPr>
          <w:spacing w:val="-5"/>
        </w:rPr>
        <w:t> </w:t>
      </w:r>
      <w:r>
        <w:rPr/>
        <w:t>during</w:t>
      </w:r>
      <w:r>
        <w:rPr>
          <w:spacing w:val="-4"/>
        </w:rPr>
        <w:t> </w:t>
      </w:r>
      <w:r>
        <w:rPr/>
        <w:t>emergency</w:t>
      </w:r>
      <w:r>
        <w:rPr>
          <w:spacing w:val="-4"/>
        </w:rPr>
        <w:t> </w:t>
      </w:r>
      <w:r>
        <w:rPr/>
        <w:t>evacuation</w:t>
      </w:r>
      <w:r>
        <w:rPr>
          <w:spacing w:val="-4"/>
        </w:rPr>
        <w:t> </w:t>
      </w:r>
      <w:r>
        <w:rPr/>
        <w:t>are</w:t>
      </w:r>
      <w:r>
        <w:rPr>
          <w:spacing w:val="-5"/>
        </w:rPr>
        <w:t> </w:t>
      </w:r>
      <w:r>
        <w:rPr/>
        <w:t>encouraged</w:t>
      </w:r>
      <w:r>
        <w:rPr>
          <w:spacing w:val="-4"/>
        </w:rPr>
        <w:t> </w:t>
      </w:r>
      <w:r>
        <w:rPr/>
        <w:t>to</w:t>
      </w:r>
      <w:r>
        <w:rPr>
          <w:spacing w:val="-4"/>
        </w:rPr>
        <w:t> </w:t>
      </w:r>
      <w:r>
        <w:rPr/>
        <w:t>discuss their needs with their professors and Disability Support Services. For procedures and information go to the following web site: </w:t>
      </w:r>
      <w:hyperlink r:id="rId7">
        <w:r>
          <w:rPr>
            <w:color w:val="0000FF"/>
          </w:rPr>
          <w:t>http://www.ehs.sunysb.edu</w:t>
        </w:r>
      </w:hyperlink>
      <w:r>
        <w:rPr>
          <w:color w:val="0000FF"/>
        </w:rPr>
        <w:t> </w:t>
      </w:r>
      <w:r>
        <w:rPr/>
        <w:t>and search Fire Safety and Evacuation and Disabilities.</w:t>
      </w:r>
    </w:p>
    <w:p>
      <w:pPr>
        <w:pStyle w:val="Heading1"/>
        <w:spacing w:before="241"/>
        <w:jc w:val="left"/>
      </w:pPr>
      <w:r>
        <w:rPr/>
        <w:t>Honor</w:t>
      </w:r>
      <w:r>
        <w:rPr>
          <w:spacing w:val="-7"/>
        </w:rPr>
        <w:t> </w:t>
      </w:r>
      <w:r>
        <w:rPr>
          <w:spacing w:val="-2"/>
        </w:rPr>
        <w:t>Policy</w:t>
      </w:r>
    </w:p>
    <w:p>
      <w:pPr>
        <w:pStyle w:val="ListParagraph"/>
        <w:numPr>
          <w:ilvl w:val="0"/>
          <w:numId w:val="3"/>
        </w:numPr>
        <w:tabs>
          <w:tab w:pos="722" w:val="left" w:leader="none"/>
        </w:tabs>
        <w:spacing w:line="240" w:lineRule="auto" w:before="121" w:after="0"/>
        <w:ind w:left="722" w:right="1531" w:hanging="482"/>
        <w:jc w:val="left"/>
        <w:rPr>
          <w:sz w:val="24"/>
        </w:rPr>
      </w:pPr>
      <w:r>
        <w:rPr>
          <w:sz w:val="24"/>
        </w:rPr>
        <w:t>All exams, homework, and project assignments are subject to this Honor policy. This</w:t>
      </w:r>
      <w:r>
        <w:rPr>
          <w:spacing w:val="-3"/>
          <w:sz w:val="24"/>
        </w:rPr>
        <w:t> </w:t>
      </w:r>
      <w:r>
        <w:rPr>
          <w:sz w:val="24"/>
        </w:rPr>
        <w:t>means</w:t>
      </w:r>
      <w:r>
        <w:rPr>
          <w:spacing w:val="-3"/>
          <w:sz w:val="24"/>
        </w:rPr>
        <w:t> </w:t>
      </w:r>
      <w:r>
        <w:rPr>
          <w:sz w:val="24"/>
        </w:rPr>
        <w:t>that</w:t>
      </w:r>
      <w:r>
        <w:rPr>
          <w:spacing w:val="-3"/>
          <w:sz w:val="24"/>
        </w:rPr>
        <w:t> </w:t>
      </w:r>
      <w:r>
        <w:rPr>
          <w:sz w:val="24"/>
        </w:rPr>
        <w:t>placing</w:t>
      </w:r>
      <w:r>
        <w:rPr>
          <w:spacing w:val="-3"/>
          <w:sz w:val="24"/>
        </w:rPr>
        <w:t> </w:t>
      </w:r>
      <w:r>
        <w:rPr>
          <w:sz w:val="24"/>
        </w:rPr>
        <w:t>your</w:t>
      </w:r>
      <w:r>
        <w:rPr>
          <w:spacing w:val="-3"/>
          <w:sz w:val="24"/>
        </w:rPr>
        <w:t> </w:t>
      </w:r>
      <w:r>
        <w:rPr>
          <w:sz w:val="24"/>
        </w:rPr>
        <w:t>name</w:t>
      </w:r>
      <w:r>
        <w:rPr>
          <w:spacing w:val="-4"/>
          <w:sz w:val="24"/>
        </w:rPr>
        <w:t> </w:t>
      </w:r>
      <w:r>
        <w:rPr>
          <w:sz w:val="24"/>
        </w:rPr>
        <w:t>on</w:t>
      </w:r>
      <w:r>
        <w:rPr>
          <w:spacing w:val="-3"/>
          <w:sz w:val="24"/>
        </w:rPr>
        <w:t> </w:t>
      </w:r>
      <w:r>
        <w:rPr>
          <w:sz w:val="24"/>
        </w:rPr>
        <w:t>an</w:t>
      </w:r>
      <w:r>
        <w:rPr>
          <w:spacing w:val="-3"/>
          <w:sz w:val="24"/>
        </w:rPr>
        <w:t> </w:t>
      </w:r>
      <w:r>
        <w:rPr>
          <w:sz w:val="24"/>
        </w:rPr>
        <w:t>exam</w:t>
      </w:r>
      <w:r>
        <w:rPr>
          <w:spacing w:val="-3"/>
          <w:sz w:val="24"/>
        </w:rPr>
        <w:t> </w:t>
      </w:r>
      <w:r>
        <w:rPr>
          <w:sz w:val="24"/>
        </w:rPr>
        <w:t>or</w:t>
      </w:r>
      <w:r>
        <w:rPr>
          <w:spacing w:val="-3"/>
          <w:sz w:val="24"/>
        </w:rPr>
        <w:t> </w:t>
      </w:r>
      <w:r>
        <w:rPr>
          <w:sz w:val="24"/>
        </w:rPr>
        <w:t>an</w:t>
      </w:r>
      <w:r>
        <w:rPr>
          <w:spacing w:val="-3"/>
          <w:sz w:val="24"/>
        </w:rPr>
        <w:t> </w:t>
      </w:r>
      <w:r>
        <w:rPr>
          <w:sz w:val="24"/>
        </w:rPr>
        <w:t>assignment</w:t>
      </w:r>
      <w:r>
        <w:rPr>
          <w:spacing w:val="-3"/>
          <w:sz w:val="24"/>
        </w:rPr>
        <w:t> </w:t>
      </w:r>
      <w:r>
        <w:rPr>
          <w:sz w:val="24"/>
        </w:rPr>
        <w:t>implicitly</w:t>
      </w:r>
      <w:r>
        <w:rPr>
          <w:spacing w:val="-3"/>
          <w:sz w:val="24"/>
        </w:rPr>
        <w:t> </w:t>
      </w:r>
      <w:r>
        <w:rPr>
          <w:sz w:val="24"/>
        </w:rPr>
        <w:t>pledges that you abided by the terms of this policy.</w:t>
      </w:r>
    </w:p>
    <w:p>
      <w:pPr>
        <w:pStyle w:val="ListParagraph"/>
        <w:numPr>
          <w:ilvl w:val="0"/>
          <w:numId w:val="3"/>
        </w:numPr>
        <w:tabs>
          <w:tab w:pos="722" w:val="left" w:leader="none"/>
        </w:tabs>
        <w:spacing w:line="240" w:lineRule="auto" w:before="119" w:after="0"/>
        <w:ind w:left="722" w:right="1464" w:hanging="482"/>
        <w:jc w:val="left"/>
        <w:rPr>
          <w:sz w:val="24"/>
        </w:rPr>
      </w:pPr>
      <w:r>
        <w:rPr>
          <w:sz w:val="24"/>
        </w:rPr>
        <w:t>The homework assignments are to be done alone. Any malpractice (e.g., reporting fraudulent</w:t>
      </w:r>
      <w:r>
        <w:rPr>
          <w:spacing w:val="-4"/>
          <w:sz w:val="24"/>
        </w:rPr>
        <w:t> </w:t>
      </w:r>
      <w:r>
        <w:rPr>
          <w:sz w:val="24"/>
        </w:rPr>
        <w:t>data,</w:t>
      </w:r>
      <w:r>
        <w:rPr>
          <w:spacing w:val="-4"/>
          <w:sz w:val="24"/>
        </w:rPr>
        <w:t> </w:t>
      </w:r>
      <w:r>
        <w:rPr>
          <w:sz w:val="24"/>
        </w:rPr>
        <w:t>copying</w:t>
      </w:r>
      <w:r>
        <w:rPr>
          <w:spacing w:val="-4"/>
          <w:sz w:val="24"/>
        </w:rPr>
        <w:t> </w:t>
      </w:r>
      <w:r>
        <w:rPr>
          <w:sz w:val="24"/>
        </w:rPr>
        <w:t>another</w:t>
      </w:r>
      <w:r>
        <w:rPr>
          <w:spacing w:val="-4"/>
          <w:sz w:val="24"/>
        </w:rPr>
        <w:t> </w:t>
      </w:r>
      <w:r>
        <w:rPr>
          <w:sz w:val="24"/>
        </w:rPr>
        <w:t>student’s</w:t>
      </w:r>
      <w:r>
        <w:rPr>
          <w:spacing w:val="-4"/>
          <w:sz w:val="24"/>
        </w:rPr>
        <w:t> </w:t>
      </w:r>
      <w:r>
        <w:rPr>
          <w:sz w:val="24"/>
        </w:rPr>
        <w:t>solution,</w:t>
      </w:r>
      <w:r>
        <w:rPr>
          <w:spacing w:val="-4"/>
          <w:sz w:val="24"/>
        </w:rPr>
        <w:t> </w:t>
      </w:r>
      <w:r>
        <w:rPr>
          <w:sz w:val="24"/>
        </w:rPr>
        <w:t>plagiarism)</w:t>
      </w:r>
      <w:r>
        <w:rPr>
          <w:spacing w:val="-4"/>
          <w:sz w:val="24"/>
        </w:rPr>
        <w:t> </w:t>
      </w:r>
      <w:r>
        <w:rPr>
          <w:sz w:val="24"/>
        </w:rPr>
        <w:t>will</w:t>
      </w:r>
      <w:r>
        <w:rPr>
          <w:spacing w:val="-4"/>
          <w:sz w:val="24"/>
        </w:rPr>
        <w:t> </w:t>
      </w:r>
      <w:r>
        <w:rPr>
          <w:sz w:val="24"/>
        </w:rPr>
        <w:t>be</w:t>
      </w:r>
      <w:r>
        <w:rPr>
          <w:spacing w:val="-5"/>
          <w:sz w:val="24"/>
        </w:rPr>
        <w:t> </w:t>
      </w:r>
      <w:r>
        <w:rPr>
          <w:sz w:val="24"/>
        </w:rPr>
        <w:t>treated</w:t>
      </w:r>
      <w:r>
        <w:rPr>
          <w:spacing w:val="-4"/>
          <w:sz w:val="24"/>
        </w:rPr>
        <w:t> </w:t>
      </w:r>
      <w:r>
        <w:rPr>
          <w:sz w:val="24"/>
        </w:rPr>
        <w:t>as</w:t>
      </w:r>
      <w:r>
        <w:rPr>
          <w:spacing w:val="-4"/>
          <w:sz w:val="24"/>
        </w:rPr>
        <w:t> </w:t>
      </w:r>
      <w:r>
        <w:rPr>
          <w:sz w:val="24"/>
        </w:rPr>
        <w:t>an Honor Code violation.</w:t>
      </w:r>
    </w:p>
    <w:p>
      <w:pPr>
        <w:pStyle w:val="ListParagraph"/>
        <w:numPr>
          <w:ilvl w:val="0"/>
          <w:numId w:val="3"/>
        </w:numPr>
        <w:tabs>
          <w:tab w:pos="722" w:val="left" w:leader="none"/>
        </w:tabs>
        <w:spacing w:line="240" w:lineRule="auto" w:before="119" w:after="0"/>
        <w:ind w:left="722" w:right="1570" w:hanging="482"/>
        <w:jc w:val="left"/>
        <w:rPr>
          <w:sz w:val="24"/>
        </w:rPr>
      </w:pPr>
      <w:r>
        <w:rPr>
          <w:sz w:val="24"/>
        </w:rPr>
        <w:t>For the project, collaboration with other people or groups is allowed, but collaboration does not mean copying each others’ solutions. Such collaboration should</w:t>
      </w:r>
      <w:r>
        <w:rPr>
          <w:spacing w:val="-3"/>
          <w:sz w:val="24"/>
        </w:rPr>
        <w:t> </w:t>
      </w:r>
      <w:r>
        <w:rPr>
          <w:sz w:val="24"/>
        </w:rPr>
        <w:t>be</w:t>
      </w:r>
      <w:r>
        <w:rPr>
          <w:spacing w:val="-4"/>
          <w:sz w:val="24"/>
        </w:rPr>
        <w:t> </w:t>
      </w:r>
      <w:r>
        <w:rPr>
          <w:sz w:val="24"/>
        </w:rPr>
        <w:t>limited</w:t>
      </w:r>
      <w:r>
        <w:rPr>
          <w:spacing w:val="-3"/>
          <w:sz w:val="24"/>
        </w:rPr>
        <w:t> </w:t>
      </w:r>
      <w:r>
        <w:rPr>
          <w:sz w:val="24"/>
        </w:rPr>
        <w:t>to</w:t>
      </w:r>
      <w:r>
        <w:rPr>
          <w:spacing w:val="-3"/>
          <w:sz w:val="24"/>
        </w:rPr>
        <w:t> </w:t>
      </w:r>
      <w:r>
        <w:rPr>
          <w:sz w:val="24"/>
        </w:rPr>
        <w:t>discussing</w:t>
      </w:r>
      <w:r>
        <w:rPr>
          <w:spacing w:val="-3"/>
          <w:sz w:val="24"/>
        </w:rPr>
        <w:t> </w:t>
      </w:r>
      <w:r>
        <w:rPr>
          <w:sz w:val="24"/>
        </w:rPr>
        <w:t>concepts.</w:t>
      </w:r>
      <w:r>
        <w:rPr>
          <w:spacing w:val="-3"/>
          <w:sz w:val="24"/>
        </w:rPr>
        <w:t> </w:t>
      </w:r>
      <w:r>
        <w:rPr>
          <w:sz w:val="24"/>
        </w:rPr>
        <w:t>You</w:t>
      </w:r>
      <w:r>
        <w:rPr>
          <w:spacing w:val="-3"/>
          <w:sz w:val="24"/>
        </w:rPr>
        <w:t> </w:t>
      </w:r>
      <w:r>
        <w:rPr>
          <w:sz w:val="24"/>
        </w:rPr>
        <w:t>must</w:t>
      </w:r>
      <w:r>
        <w:rPr>
          <w:spacing w:val="-3"/>
          <w:sz w:val="24"/>
        </w:rPr>
        <w:t> </w:t>
      </w:r>
      <w:r>
        <w:rPr>
          <w:sz w:val="24"/>
        </w:rPr>
        <w:t>understand</w:t>
      </w:r>
      <w:r>
        <w:rPr>
          <w:spacing w:val="-3"/>
          <w:sz w:val="24"/>
        </w:rPr>
        <w:t> </w:t>
      </w:r>
      <w:r>
        <w:rPr>
          <w:sz w:val="24"/>
        </w:rPr>
        <w:t>the</w:t>
      </w:r>
      <w:r>
        <w:rPr>
          <w:spacing w:val="-4"/>
          <w:sz w:val="24"/>
        </w:rPr>
        <w:t> </w:t>
      </w:r>
      <w:r>
        <w:rPr>
          <w:sz w:val="24"/>
        </w:rPr>
        <w:t>project</w:t>
      </w:r>
      <w:r>
        <w:rPr>
          <w:spacing w:val="-3"/>
          <w:sz w:val="24"/>
        </w:rPr>
        <w:t> </w:t>
      </w:r>
      <w:r>
        <w:rPr>
          <w:sz w:val="24"/>
        </w:rPr>
        <w:t>that</w:t>
      </w:r>
      <w:r>
        <w:rPr>
          <w:spacing w:val="-3"/>
          <w:sz w:val="24"/>
        </w:rPr>
        <w:t> </w:t>
      </w:r>
      <w:r>
        <w:rPr>
          <w:sz w:val="24"/>
        </w:rPr>
        <w:t>you turn in and be able to explain and defend it.</w:t>
      </w:r>
    </w:p>
    <w:p>
      <w:pPr>
        <w:pStyle w:val="BodyText"/>
        <w:ind w:right="1322"/>
      </w:pPr>
      <w:r>
        <w:rPr/>
        <w:t>Any suspected instance of academic dishonesty will be reported to the Academic Judiciary. For more comprehensive information on academic integrity, including categories</w:t>
      </w:r>
      <w:r>
        <w:rPr>
          <w:spacing w:val="-3"/>
        </w:rPr>
        <w:t> </w:t>
      </w:r>
      <w:r>
        <w:rPr/>
        <w:t>of</w:t>
      </w:r>
      <w:r>
        <w:rPr>
          <w:spacing w:val="-3"/>
        </w:rPr>
        <w:t> </w:t>
      </w:r>
      <w:r>
        <w:rPr/>
        <w:t>academic</w:t>
      </w:r>
      <w:r>
        <w:rPr>
          <w:spacing w:val="-4"/>
        </w:rPr>
        <w:t> </w:t>
      </w:r>
      <w:r>
        <w:rPr/>
        <w:t>dishonesty,</w:t>
      </w:r>
      <w:r>
        <w:rPr>
          <w:spacing w:val="-3"/>
        </w:rPr>
        <w:t> </w:t>
      </w:r>
      <w:r>
        <w:rPr/>
        <w:t>please</w:t>
      </w:r>
      <w:r>
        <w:rPr>
          <w:spacing w:val="-4"/>
        </w:rPr>
        <w:t> </w:t>
      </w:r>
      <w:r>
        <w:rPr/>
        <w:t>refer</w:t>
      </w:r>
      <w:r>
        <w:rPr>
          <w:spacing w:val="-3"/>
        </w:rPr>
        <w:t> </w:t>
      </w:r>
      <w:r>
        <w:rPr/>
        <w:t>to</w:t>
      </w:r>
      <w:r>
        <w:rPr>
          <w:spacing w:val="-3"/>
        </w:rPr>
        <w:t> </w:t>
      </w:r>
      <w:r>
        <w:rPr/>
        <w:t>the</w:t>
      </w:r>
      <w:r>
        <w:rPr>
          <w:spacing w:val="-4"/>
        </w:rPr>
        <w:t> </w:t>
      </w:r>
      <w:r>
        <w:rPr/>
        <w:t>academic</w:t>
      </w:r>
      <w:r>
        <w:rPr>
          <w:spacing w:val="-4"/>
        </w:rPr>
        <w:t> </w:t>
      </w:r>
      <w:r>
        <w:rPr/>
        <w:t>judiciary</w:t>
      </w:r>
      <w:r>
        <w:rPr>
          <w:spacing w:val="-3"/>
        </w:rPr>
        <w:t> </w:t>
      </w:r>
      <w:r>
        <w:rPr/>
        <w:t>website</w:t>
      </w:r>
      <w:r>
        <w:rPr>
          <w:spacing w:val="-4"/>
        </w:rPr>
        <w:t> </w:t>
      </w:r>
      <w:r>
        <w:rPr/>
        <w:t>at </w:t>
      </w:r>
      <w:hyperlink r:id="rId8">
        <w:r>
          <w:rPr>
            <w:color w:val="0000FF"/>
            <w:spacing w:val="-2"/>
          </w:rPr>
          <w:t>http://www.stonybrook.edu/uaa/academicjudiciary/</w:t>
        </w:r>
      </w:hyperlink>
    </w:p>
    <w:sectPr>
      <w:pgSz w:w="12240" w:h="15840"/>
      <w:pgMar w:top="1380" w:bottom="280" w:left="15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722" w:hanging="482"/>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674" w:hanging="482"/>
      </w:pPr>
      <w:rPr>
        <w:rFonts w:hint="default"/>
        <w:lang w:val="en-US" w:eastAsia="en-US" w:bidi="ar-SA"/>
      </w:rPr>
    </w:lvl>
    <w:lvl w:ilvl="2">
      <w:start w:val="0"/>
      <w:numFmt w:val="bullet"/>
      <w:lvlText w:val="•"/>
      <w:lvlJc w:val="left"/>
      <w:pPr>
        <w:ind w:left="2628" w:hanging="482"/>
      </w:pPr>
      <w:rPr>
        <w:rFonts w:hint="default"/>
        <w:lang w:val="en-US" w:eastAsia="en-US" w:bidi="ar-SA"/>
      </w:rPr>
    </w:lvl>
    <w:lvl w:ilvl="3">
      <w:start w:val="0"/>
      <w:numFmt w:val="bullet"/>
      <w:lvlText w:val="•"/>
      <w:lvlJc w:val="left"/>
      <w:pPr>
        <w:ind w:left="3582" w:hanging="482"/>
      </w:pPr>
      <w:rPr>
        <w:rFonts w:hint="default"/>
        <w:lang w:val="en-US" w:eastAsia="en-US" w:bidi="ar-SA"/>
      </w:rPr>
    </w:lvl>
    <w:lvl w:ilvl="4">
      <w:start w:val="0"/>
      <w:numFmt w:val="bullet"/>
      <w:lvlText w:val="•"/>
      <w:lvlJc w:val="left"/>
      <w:pPr>
        <w:ind w:left="4536" w:hanging="482"/>
      </w:pPr>
      <w:rPr>
        <w:rFonts w:hint="default"/>
        <w:lang w:val="en-US" w:eastAsia="en-US" w:bidi="ar-SA"/>
      </w:rPr>
    </w:lvl>
    <w:lvl w:ilvl="5">
      <w:start w:val="0"/>
      <w:numFmt w:val="bullet"/>
      <w:lvlText w:val="•"/>
      <w:lvlJc w:val="left"/>
      <w:pPr>
        <w:ind w:left="5490" w:hanging="482"/>
      </w:pPr>
      <w:rPr>
        <w:rFonts w:hint="default"/>
        <w:lang w:val="en-US" w:eastAsia="en-US" w:bidi="ar-SA"/>
      </w:rPr>
    </w:lvl>
    <w:lvl w:ilvl="6">
      <w:start w:val="0"/>
      <w:numFmt w:val="bullet"/>
      <w:lvlText w:val="•"/>
      <w:lvlJc w:val="left"/>
      <w:pPr>
        <w:ind w:left="6444" w:hanging="482"/>
      </w:pPr>
      <w:rPr>
        <w:rFonts w:hint="default"/>
        <w:lang w:val="en-US" w:eastAsia="en-US" w:bidi="ar-SA"/>
      </w:rPr>
    </w:lvl>
    <w:lvl w:ilvl="7">
      <w:start w:val="0"/>
      <w:numFmt w:val="bullet"/>
      <w:lvlText w:val="•"/>
      <w:lvlJc w:val="left"/>
      <w:pPr>
        <w:ind w:left="7398" w:hanging="482"/>
      </w:pPr>
      <w:rPr>
        <w:rFonts w:hint="default"/>
        <w:lang w:val="en-US" w:eastAsia="en-US" w:bidi="ar-SA"/>
      </w:rPr>
    </w:lvl>
    <w:lvl w:ilvl="8">
      <w:start w:val="0"/>
      <w:numFmt w:val="bullet"/>
      <w:lvlText w:val="•"/>
      <w:lvlJc w:val="left"/>
      <w:pPr>
        <w:ind w:left="8352" w:hanging="482"/>
      </w:pPr>
      <w:rPr>
        <w:rFonts w:hint="default"/>
        <w:lang w:val="en-US" w:eastAsia="en-US" w:bidi="ar-SA"/>
      </w:rPr>
    </w:lvl>
  </w:abstractNum>
  <w:abstractNum w:abstractNumId="1">
    <w:multiLevelType w:val="hybridMultilevel"/>
    <w:lvl w:ilvl="0">
      <w:start w:val="1"/>
      <w:numFmt w:val="decimal"/>
      <w:lvlText w:val="%1."/>
      <w:lvlJc w:val="left"/>
      <w:pPr>
        <w:ind w:left="344" w:hanging="24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141" w:hanging="240"/>
      </w:pPr>
      <w:rPr>
        <w:rFonts w:hint="default"/>
        <w:lang w:val="en-US" w:eastAsia="en-US" w:bidi="ar-SA"/>
      </w:rPr>
    </w:lvl>
    <w:lvl w:ilvl="2">
      <w:start w:val="0"/>
      <w:numFmt w:val="bullet"/>
      <w:lvlText w:val="•"/>
      <w:lvlJc w:val="left"/>
      <w:pPr>
        <w:ind w:left="1942" w:hanging="240"/>
      </w:pPr>
      <w:rPr>
        <w:rFonts w:hint="default"/>
        <w:lang w:val="en-US" w:eastAsia="en-US" w:bidi="ar-SA"/>
      </w:rPr>
    </w:lvl>
    <w:lvl w:ilvl="3">
      <w:start w:val="0"/>
      <w:numFmt w:val="bullet"/>
      <w:lvlText w:val="•"/>
      <w:lvlJc w:val="left"/>
      <w:pPr>
        <w:ind w:left="2743" w:hanging="240"/>
      </w:pPr>
      <w:rPr>
        <w:rFonts w:hint="default"/>
        <w:lang w:val="en-US" w:eastAsia="en-US" w:bidi="ar-SA"/>
      </w:rPr>
    </w:lvl>
    <w:lvl w:ilvl="4">
      <w:start w:val="0"/>
      <w:numFmt w:val="bullet"/>
      <w:lvlText w:val="•"/>
      <w:lvlJc w:val="left"/>
      <w:pPr>
        <w:ind w:left="3544" w:hanging="240"/>
      </w:pPr>
      <w:rPr>
        <w:rFonts w:hint="default"/>
        <w:lang w:val="en-US" w:eastAsia="en-US" w:bidi="ar-SA"/>
      </w:rPr>
    </w:lvl>
    <w:lvl w:ilvl="5">
      <w:start w:val="0"/>
      <w:numFmt w:val="bullet"/>
      <w:lvlText w:val="•"/>
      <w:lvlJc w:val="left"/>
      <w:pPr>
        <w:ind w:left="4346" w:hanging="240"/>
      </w:pPr>
      <w:rPr>
        <w:rFonts w:hint="default"/>
        <w:lang w:val="en-US" w:eastAsia="en-US" w:bidi="ar-SA"/>
      </w:rPr>
    </w:lvl>
    <w:lvl w:ilvl="6">
      <w:start w:val="0"/>
      <w:numFmt w:val="bullet"/>
      <w:lvlText w:val="•"/>
      <w:lvlJc w:val="left"/>
      <w:pPr>
        <w:ind w:left="5147" w:hanging="240"/>
      </w:pPr>
      <w:rPr>
        <w:rFonts w:hint="default"/>
        <w:lang w:val="en-US" w:eastAsia="en-US" w:bidi="ar-SA"/>
      </w:rPr>
    </w:lvl>
    <w:lvl w:ilvl="7">
      <w:start w:val="0"/>
      <w:numFmt w:val="bullet"/>
      <w:lvlText w:val="•"/>
      <w:lvlJc w:val="left"/>
      <w:pPr>
        <w:ind w:left="5948" w:hanging="240"/>
      </w:pPr>
      <w:rPr>
        <w:rFonts w:hint="default"/>
        <w:lang w:val="en-US" w:eastAsia="en-US" w:bidi="ar-SA"/>
      </w:rPr>
    </w:lvl>
    <w:lvl w:ilvl="8">
      <w:start w:val="0"/>
      <w:numFmt w:val="bullet"/>
      <w:lvlText w:val="•"/>
      <w:lvlJc w:val="left"/>
      <w:pPr>
        <w:ind w:left="6749" w:hanging="240"/>
      </w:pPr>
      <w:rPr>
        <w:rFonts w:hint="default"/>
        <w:lang w:val="en-US" w:eastAsia="en-US" w:bidi="ar-SA"/>
      </w:rPr>
    </w:lvl>
  </w:abstractNum>
  <w:abstractNum w:abstractNumId="0">
    <w:multiLevelType w:val="hybridMultilevel"/>
    <w:lvl w:ilvl="0">
      <w:start w:val="1"/>
      <w:numFmt w:val="decimal"/>
      <w:lvlText w:val="%1."/>
      <w:lvlJc w:val="left"/>
      <w:pPr>
        <w:ind w:left="960" w:hanging="720"/>
        <w:jc w:val="left"/>
      </w:pPr>
      <w:rPr>
        <w:rFonts w:hint="default"/>
        <w:spacing w:val="0"/>
        <w:w w:val="100"/>
        <w:lang w:val="en-US" w:eastAsia="en-US" w:bidi="ar-SA"/>
      </w:rPr>
    </w:lvl>
    <w:lvl w:ilvl="1">
      <w:start w:val="0"/>
      <w:numFmt w:val="bullet"/>
      <w:lvlText w:val="•"/>
      <w:lvlJc w:val="left"/>
      <w:pPr>
        <w:ind w:left="1890" w:hanging="720"/>
      </w:pPr>
      <w:rPr>
        <w:rFonts w:hint="default"/>
        <w:lang w:val="en-US" w:eastAsia="en-US" w:bidi="ar-SA"/>
      </w:rPr>
    </w:lvl>
    <w:lvl w:ilvl="2">
      <w:start w:val="0"/>
      <w:numFmt w:val="bullet"/>
      <w:lvlText w:val="•"/>
      <w:lvlJc w:val="left"/>
      <w:pPr>
        <w:ind w:left="2820" w:hanging="720"/>
      </w:pPr>
      <w:rPr>
        <w:rFonts w:hint="default"/>
        <w:lang w:val="en-US" w:eastAsia="en-US" w:bidi="ar-SA"/>
      </w:rPr>
    </w:lvl>
    <w:lvl w:ilvl="3">
      <w:start w:val="0"/>
      <w:numFmt w:val="bullet"/>
      <w:lvlText w:val="•"/>
      <w:lvlJc w:val="left"/>
      <w:pPr>
        <w:ind w:left="3750" w:hanging="720"/>
      </w:pPr>
      <w:rPr>
        <w:rFonts w:hint="default"/>
        <w:lang w:val="en-US" w:eastAsia="en-US" w:bidi="ar-SA"/>
      </w:rPr>
    </w:lvl>
    <w:lvl w:ilvl="4">
      <w:start w:val="0"/>
      <w:numFmt w:val="bullet"/>
      <w:lvlText w:val="•"/>
      <w:lvlJc w:val="left"/>
      <w:pPr>
        <w:ind w:left="4680" w:hanging="720"/>
      </w:pPr>
      <w:rPr>
        <w:rFonts w:hint="default"/>
        <w:lang w:val="en-US" w:eastAsia="en-US" w:bidi="ar-SA"/>
      </w:rPr>
    </w:lvl>
    <w:lvl w:ilvl="5">
      <w:start w:val="0"/>
      <w:numFmt w:val="bullet"/>
      <w:lvlText w:val="•"/>
      <w:lvlJc w:val="left"/>
      <w:pPr>
        <w:ind w:left="5610" w:hanging="720"/>
      </w:pPr>
      <w:rPr>
        <w:rFonts w:hint="default"/>
        <w:lang w:val="en-US" w:eastAsia="en-US" w:bidi="ar-SA"/>
      </w:rPr>
    </w:lvl>
    <w:lvl w:ilvl="6">
      <w:start w:val="0"/>
      <w:numFmt w:val="bullet"/>
      <w:lvlText w:val="•"/>
      <w:lvlJc w:val="left"/>
      <w:pPr>
        <w:ind w:left="6540" w:hanging="720"/>
      </w:pPr>
      <w:rPr>
        <w:rFonts w:hint="default"/>
        <w:lang w:val="en-US" w:eastAsia="en-US" w:bidi="ar-SA"/>
      </w:rPr>
    </w:lvl>
    <w:lvl w:ilvl="7">
      <w:start w:val="0"/>
      <w:numFmt w:val="bullet"/>
      <w:lvlText w:val="•"/>
      <w:lvlJc w:val="left"/>
      <w:pPr>
        <w:ind w:left="7470" w:hanging="720"/>
      </w:pPr>
      <w:rPr>
        <w:rFonts w:hint="default"/>
        <w:lang w:val="en-US" w:eastAsia="en-US" w:bidi="ar-SA"/>
      </w:rPr>
    </w:lvl>
    <w:lvl w:ilvl="8">
      <w:start w:val="0"/>
      <w:numFmt w:val="bullet"/>
      <w:lvlText w:val="•"/>
      <w:lvlJc w:val="left"/>
      <w:pPr>
        <w:ind w:left="8400" w:hanging="7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spacing w:before="119"/>
      <w:ind w:left="24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40"/>
      <w:jc w:val="both"/>
      <w:outlineLvl w:val="1"/>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spacing w:before="119"/>
      <w:ind w:left="959" w:hanging="71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68"/>
      <w:ind w:left="11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shan.x.lin@stonybrook.edu" TargetMode="External"/><Relationship Id="rId7" Type="http://schemas.openxmlformats.org/officeDocument/2006/relationships/hyperlink" Target="http://www.ehs.sunysb.edu/" TargetMode="External"/><Relationship Id="rId8" Type="http://schemas.openxmlformats.org/officeDocument/2006/relationships/hyperlink" Target="http://www.stonybrook.edu/uaa/academicjudiciary/"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mobile_cloud_computing-syllabus (1) (1).docx</dc:title>
  <dcterms:created xsi:type="dcterms:W3CDTF">2025-10-30T18:20:56Z</dcterms:created>
  <dcterms:modified xsi:type="dcterms:W3CDTF">2025-10-30T18:20:56Z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2015-01-15T00:00:00Z</vt:filetime>
  </property>
  <property fmtid="{D5CDD505-2E9C-101B-9397-08002B2CF9AE}" pid="3" name="Creator">
    <vt:lpwstr>Word</vt:lpwstr>
  </property>
  <property fmtid="{D5CDD505-2E9C-101B-9397-08002B2CF9AE}" pid="4" name="LastSaved">
    <vt:filetime>2025-10-30T00:00:00Z</vt:filetime>
  </property>
  <property fmtid="{D5CDD505-2E9C-101B-9397-08002B2CF9AE}" pid="5" name="Producer">
    <vt:lpwstr>Mac OS X 10.9.5 Quartz PDFContext</vt:lpwstr>
  </property>
</Properties>
</file>